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E14" w:rsidRDefault="009153F8" w:rsidP="00EB69DF">
      <w:pPr>
        <w:jc w:val="center"/>
        <w:rPr>
          <w:rFonts w:ascii="Times New Roman" w:hAnsi="Times New Roman" w:cs="Times New Roman"/>
          <w:sz w:val="24"/>
          <w:szCs w:val="24"/>
        </w:rPr>
      </w:pPr>
      <w:r>
        <w:rPr>
          <w:rFonts w:ascii="Times New Roman" w:hAnsi="Times New Roman" w:cs="Times New Roman"/>
          <w:sz w:val="24"/>
          <w:szCs w:val="24"/>
        </w:rPr>
        <w:t>Уметност средњовековне Србије</w:t>
      </w:r>
    </w:p>
    <w:p w:rsidR="00773BB6" w:rsidRDefault="00773BB6" w:rsidP="00EB69DF">
      <w:pPr>
        <w:jc w:val="both"/>
        <w:rPr>
          <w:rFonts w:ascii="Times New Roman" w:hAnsi="Times New Roman" w:cs="Times New Roman"/>
          <w:sz w:val="24"/>
          <w:szCs w:val="24"/>
        </w:rPr>
      </w:pPr>
    </w:p>
    <w:p w:rsidR="007649CD" w:rsidRPr="00DB77CA" w:rsidRDefault="00736764" w:rsidP="00EB69DF">
      <w:pPr>
        <w:jc w:val="both"/>
        <w:rPr>
          <w:rFonts w:ascii="Times New Roman" w:hAnsi="Times New Roman" w:cs="Times New Roman"/>
          <w:sz w:val="24"/>
          <w:szCs w:val="24"/>
        </w:rPr>
      </w:pPr>
      <w:r>
        <w:rPr>
          <w:rFonts w:ascii="Times New Roman" w:hAnsi="Times New Roman" w:cs="Times New Roman"/>
          <w:sz w:val="24"/>
          <w:szCs w:val="24"/>
        </w:rPr>
        <w:t>Оно на шта ми данас гледамо као на уметност, средњовековни Срби су посматрали као свакодневницу. Нико није правио градове и утврђења да би у њима уживао и дивио им се</w:t>
      </w:r>
      <w:r w:rsidR="00557E36">
        <w:rPr>
          <w:rFonts w:ascii="Times New Roman" w:hAnsi="Times New Roman" w:cs="Times New Roman"/>
          <w:sz w:val="24"/>
          <w:szCs w:val="24"/>
        </w:rPr>
        <w:t xml:space="preserve"> </w:t>
      </w:r>
      <w:r>
        <w:rPr>
          <w:rFonts w:ascii="Times New Roman" w:hAnsi="Times New Roman" w:cs="Times New Roman"/>
          <w:sz w:val="24"/>
          <w:szCs w:val="24"/>
        </w:rPr>
        <w:t>као ми данас, већ из практичних разлога</w:t>
      </w:r>
      <w:r w:rsidR="006B287B">
        <w:rPr>
          <w:rFonts w:ascii="Times New Roman" w:hAnsi="Times New Roman" w:cs="Times New Roman"/>
          <w:sz w:val="24"/>
          <w:szCs w:val="24"/>
        </w:rPr>
        <w:t>-били су им неопходни. Српску с</w:t>
      </w:r>
      <w:r w:rsidR="00557E36">
        <w:rPr>
          <w:rFonts w:ascii="Times New Roman" w:hAnsi="Times New Roman" w:cs="Times New Roman"/>
          <w:sz w:val="24"/>
          <w:szCs w:val="24"/>
        </w:rPr>
        <w:t>редњовековну уметност чини већин</w:t>
      </w:r>
      <w:r w:rsidR="006B287B">
        <w:rPr>
          <w:rFonts w:ascii="Times New Roman" w:hAnsi="Times New Roman" w:cs="Times New Roman"/>
          <w:sz w:val="24"/>
          <w:szCs w:val="24"/>
        </w:rPr>
        <w:t xml:space="preserve">а уметничких достигнућа на Балкану, она </w:t>
      </w:r>
      <w:r>
        <w:rPr>
          <w:rFonts w:ascii="Times New Roman" w:hAnsi="Times New Roman" w:cs="Times New Roman"/>
          <w:sz w:val="24"/>
          <w:szCs w:val="24"/>
        </w:rPr>
        <w:t>се пре свега заснивала на црквеној и религијској уметности. Србија , због свог положаја, кроз целу историју подлеже истовремено утицају истока и запада</w:t>
      </w:r>
      <w:r w:rsidR="004223CC">
        <w:rPr>
          <w:rFonts w:ascii="Times New Roman" w:hAnsi="Times New Roman" w:cs="Times New Roman"/>
          <w:sz w:val="24"/>
          <w:szCs w:val="24"/>
        </w:rPr>
        <w:t>. Н</w:t>
      </w:r>
      <w:r w:rsidR="00450D06">
        <w:rPr>
          <w:rFonts w:ascii="Times New Roman" w:hAnsi="Times New Roman" w:cs="Times New Roman"/>
          <w:sz w:val="24"/>
          <w:szCs w:val="24"/>
        </w:rPr>
        <w:t>а западу се развијају и досежу в</w:t>
      </w:r>
      <w:r w:rsidR="004223CC">
        <w:rPr>
          <w:rFonts w:ascii="Times New Roman" w:hAnsi="Times New Roman" w:cs="Times New Roman"/>
          <w:sz w:val="24"/>
          <w:szCs w:val="24"/>
        </w:rPr>
        <w:t xml:space="preserve">рхунац романика и готика, стилови који су доста утицали на архитектуру. Са друге стране, велики је </w:t>
      </w:r>
      <w:r w:rsidR="00450D06">
        <w:rPr>
          <w:rFonts w:ascii="Times New Roman" w:hAnsi="Times New Roman" w:cs="Times New Roman"/>
          <w:sz w:val="24"/>
          <w:szCs w:val="24"/>
        </w:rPr>
        <w:t>утицај византијске уметности коју карактерише</w:t>
      </w:r>
      <w:r w:rsidR="004223CC">
        <w:rPr>
          <w:rFonts w:ascii="Times New Roman" w:hAnsi="Times New Roman" w:cs="Times New Roman"/>
          <w:sz w:val="24"/>
          <w:szCs w:val="24"/>
        </w:rPr>
        <w:t xml:space="preserve"> ромејски стил. </w:t>
      </w:r>
      <w:r w:rsidR="007649CD">
        <w:rPr>
          <w:rFonts w:ascii="Times New Roman" w:hAnsi="Times New Roman" w:cs="Times New Roman"/>
          <w:sz w:val="24"/>
          <w:szCs w:val="24"/>
        </w:rPr>
        <w:t xml:space="preserve">У средњовековној Србији највише су се </w:t>
      </w:r>
      <w:r w:rsidR="004223CC">
        <w:rPr>
          <w:rFonts w:ascii="Times New Roman" w:hAnsi="Times New Roman" w:cs="Times New Roman"/>
          <w:sz w:val="24"/>
          <w:szCs w:val="24"/>
        </w:rPr>
        <w:t xml:space="preserve">развиле </w:t>
      </w:r>
      <w:r>
        <w:rPr>
          <w:rFonts w:ascii="Times New Roman" w:hAnsi="Times New Roman" w:cs="Times New Roman"/>
          <w:sz w:val="24"/>
          <w:szCs w:val="24"/>
        </w:rPr>
        <w:t xml:space="preserve">следеће </w:t>
      </w:r>
      <w:r w:rsidR="007649CD">
        <w:rPr>
          <w:rFonts w:ascii="Times New Roman" w:hAnsi="Times New Roman" w:cs="Times New Roman"/>
          <w:sz w:val="24"/>
          <w:szCs w:val="24"/>
        </w:rPr>
        <w:t>уметности:</w:t>
      </w:r>
      <w:r w:rsidR="00DF16E2">
        <w:rPr>
          <w:rFonts w:ascii="Times New Roman" w:hAnsi="Times New Roman" w:cs="Times New Roman"/>
          <w:sz w:val="24"/>
          <w:szCs w:val="24"/>
        </w:rPr>
        <w:t xml:space="preserve"> а</w:t>
      </w:r>
      <w:r w:rsidR="007649CD" w:rsidRPr="00DF16E2">
        <w:rPr>
          <w:rFonts w:ascii="Times New Roman" w:hAnsi="Times New Roman" w:cs="Times New Roman"/>
          <w:sz w:val="24"/>
          <w:szCs w:val="24"/>
        </w:rPr>
        <w:t>рхитектура</w:t>
      </w:r>
      <w:r w:rsidR="00DF16E2">
        <w:rPr>
          <w:rFonts w:ascii="Times New Roman" w:hAnsi="Times New Roman" w:cs="Times New Roman"/>
          <w:sz w:val="24"/>
          <w:szCs w:val="24"/>
        </w:rPr>
        <w:t>, л</w:t>
      </w:r>
      <w:r w:rsidR="00FA619B" w:rsidRPr="00DF16E2">
        <w:rPr>
          <w:rFonts w:ascii="Times New Roman" w:hAnsi="Times New Roman" w:cs="Times New Roman"/>
          <w:sz w:val="24"/>
          <w:szCs w:val="24"/>
        </w:rPr>
        <w:t>иковна уметност</w:t>
      </w:r>
      <w:r w:rsidR="00DF16E2">
        <w:rPr>
          <w:rFonts w:ascii="Times New Roman" w:hAnsi="Times New Roman" w:cs="Times New Roman"/>
          <w:sz w:val="24"/>
          <w:szCs w:val="24"/>
        </w:rPr>
        <w:t>, м</w:t>
      </w:r>
      <w:r w:rsidR="00FA619B" w:rsidRPr="00DF16E2">
        <w:rPr>
          <w:rFonts w:ascii="Times New Roman" w:hAnsi="Times New Roman" w:cs="Times New Roman"/>
          <w:sz w:val="24"/>
          <w:szCs w:val="24"/>
        </w:rPr>
        <w:t>узика</w:t>
      </w:r>
      <w:r w:rsidR="00DB77CA">
        <w:rPr>
          <w:rFonts w:ascii="Times New Roman" w:hAnsi="Times New Roman" w:cs="Times New Roman"/>
          <w:sz w:val="24"/>
          <w:szCs w:val="24"/>
        </w:rPr>
        <w:t xml:space="preserve"> и </w:t>
      </w:r>
      <w:r w:rsidR="00DF16E2">
        <w:rPr>
          <w:rFonts w:ascii="Times New Roman" w:hAnsi="Times New Roman" w:cs="Times New Roman"/>
          <w:sz w:val="24"/>
          <w:szCs w:val="24"/>
        </w:rPr>
        <w:t>к</w:t>
      </w:r>
      <w:r w:rsidR="007649CD" w:rsidRPr="00DF16E2">
        <w:rPr>
          <w:rFonts w:ascii="Times New Roman" w:hAnsi="Times New Roman" w:cs="Times New Roman"/>
          <w:sz w:val="24"/>
          <w:szCs w:val="24"/>
        </w:rPr>
        <w:t>њижевност</w:t>
      </w:r>
      <w:r w:rsidR="00DB77CA">
        <w:rPr>
          <w:rFonts w:ascii="Times New Roman" w:hAnsi="Times New Roman" w:cs="Times New Roman"/>
          <w:sz w:val="24"/>
          <w:szCs w:val="24"/>
        </w:rPr>
        <w:t>.</w:t>
      </w:r>
    </w:p>
    <w:p w:rsidR="00DB7E59" w:rsidRPr="00DB7E59" w:rsidRDefault="00DB7E59" w:rsidP="00EB69DF">
      <w:pPr>
        <w:jc w:val="both"/>
        <w:rPr>
          <w:rFonts w:ascii="Times New Roman" w:hAnsi="Times New Roman" w:cs="Times New Roman"/>
          <w:b/>
          <w:sz w:val="48"/>
          <w:szCs w:val="48"/>
        </w:rPr>
      </w:pPr>
      <w:r w:rsidRPr="00DB7E59">
        <w:rPr>
          <w:rFonts w:ascii="Times New Roman" w:hAnsi="Times New Roman" w:cs="Times New Roman"/>
          <w:b/>
          <w:sz w:val="48"/>
          <w:szCs w:val="48"/>
        </w:rPr>
        <w:t>Архитектура</w:t>
      </w:r>
    </w:p>
    <w:p w:rsidR="00FA619B" w:rsidRPr="00DD3531" w:rsidRDefault="00FA619B" w:rsidP="00EB69DF">
      <w:pPr>
        <w:jc w:val="both"/>
        <w:rPr>
          <w:rFonts w:ascii="Times New Roman" w:hAnsi="Times New Roman" w:cs="Times New Roman"/>
          <w:sz w:val="24"/>
          <w:szCs w:val="24"/>
        </w:rPr>
      </w:pPr>
      <w:r w:rsidRPr="00FA619B">
        <w:rPr>
          <w:rFonts w:ascii="Times New Roman" w:hAnsi="Times New Roman" w:cs="Times New Roman"/>
          <w:sz w:val="24"/>
          <w:szCs w:val="24"/>
        </w:rPr>
        <w:t xml:space="preserve">Архитектура код Срба </w:t>
      </w:r>
      <w:r w:rsidR="00DD3531">
        <w:rPr>
          <w:rFonts w:ascii="Times New Roman" w:hAnsi="Times New Roman" w:cs="Times New Roman"/>
          <w:sz w:val="24"/>
          <w:szCs w:val="24"/>
        </w:rPr>
        <w:t xml:space="preserve">је </w:t>
      </w:r>
      <w:r w:rsidRPr="00FA619B">
        <w:rPr>
          <w:rFonts w:ascii="Times New Roman" w:hAnsi="Times New Roman" w:cs="Times New Roman"/>
          <w:sz w:val="24"/>
          <w:szCs w:val="24"/>
        </w:rPr>
        <w:t>у средње</w:t>
      </w:r>
      <w:r w:rsidR="00DD3531">
        <w:rPr>
          <w:rFonts w:ascii="Times New Roman" w:hAnsi="Times New Roman" w:cs="Times New Roman"/>
          <w:sz w:val="24"/>
          <w:szCs w:val="24"/>
        </w:rPr>
        <w:t xml:space="preserve">м веку </w:t>
      </w:r>
      <w:r w:rsidR="007555B0">
        <w:rPr>
          <w:rFonts w:ascii="Times New Roman" w:hAnsi="Times New Roman" w:cs="Times New Roman"/>
          <w:sz w:val="24"/>
          <w:szCs w:val="24"/>
        </w:rPr>
        <w:t xml:space="preserve">доживела </w:t>
      </w:r>
      <w:r w:rsidR="00EB69DF">
        <w:rPr>
          <w:rFonts w:ascii="Times New Roman" w:hAnsi="Times New Roman" w:cs="Times New Roman"/>
          <w:sz w:val="24"/>
          <w:szCs w:val="24"/>
        </w:rPr>
        <w:t xml:space="preserve">велики успон и оставила је многе </w:t>
      </w:r>
      <w:r w:rsidR="007555B0">
        <w:rPr>
          <w:rFonts w:ascii="Times New Roman" w:hAnsi="Times New Roman" w:cs="Times New Roman"/>
          <w:sz w:val="24"/>
          <w:szCs w:val="24"/>
        </w:rPr>
        <w:t xml:space="preserve">грађевине које су данас веома значајне. Архитектура се углавном сводила </w:t>
      </w:r>
      <w:r w:rsidR="00EB69DF">
        <w:rPr>
          <w:rFonts w:ascii="Times New Roman" w:hAnsi="Times New Roman" w:cs="Times New Roman"/>
          <w:sz w:val="24"/>
          <w:szCs w:val="24"/>
        </w:rPr>
        <w:t>на грађење утврђења и цркви или манастира и</w:t>
      </w:r>
      <w:r w:rsidR="007555B0">
        <w:rPr>
          <w:rFonts w:ascii="Times New Roman" w:hAnsi="Times New Roman" w:cs="Times New Roman"/>
          <w:sz w:val="24"/>
          <w:szCs w:val="24"/>
        </w:rPr>
        <w:t>зато што се држава у многоме ослањала на цркву</w:t>
      </w:r>
      <w:r w:rsidR="00EB69DF">
        <w:rPr>
          <w:rFonts w:ascii="Times New Roman" w:hAnsi="Times New Roman" w:cs="Times New Roman"/>
          <w:sz w:val="24"/>
          <w:szCs w:val="24"/>
        </w:rPr>
        <w:t xml:space="preserve">. </w:t>
      </w:r>
      <w:r w:rsidR="00DD3531">
        <w:rPr>
          <w:rFonts w:ascii="Times New Roman" w:hAnsi="Times New Roman" w:cs="Times New Roman"/>
          <w:sz w:val="24"/>
          <w:szCs w:val="24"/>
        </w:rPr>
        <w:t>Почевши са владавином Немањића и настанком јадинствене српске државе, р</w:t>
      </w:r>
      <w:r w:rsidRPr="00FA619B">
        <w:rPr>
          <w:rFonts w:ascii="Times New Roman" w:hAnsi="Times New Roman" w:cs="Times New Roman"/>
          <w:sz w:val="24"/>
          <w:szCs w:val="24"/>
        </w:rPr>
        <w:t>азвила су се три главна стила:</w:t>
      </w:r>
      <w:r>
        <w:rPr>
          <w:rFonts w:ascii="Times New Roman" w:hAnsi="Times New Roman" w:cs="Times New Roman"/>
          <w:sz w:val="24"/>
          <w:szCs w:val="24"/>
        </w:rPr>
        <w:t xml:space="preserve"> р</w:t>
      </w:r>
      <w:r w:rsidRPr="00FA619B">
        <w:rPr>
          <w:rFonts w:ascii="Times New Roman" w:hAnsi="Times New Roman" w:cs="Times New Roman"/>
          <w:sz w:val="24"/>
          <w:szCs w:val="24"/>
        </w:rPr>
        <w:t>ашки(од краја 12. до краја 13. века), српско-византијски (од краја 13. до краја 14. века)</w:t>
      </w:r>
      <w:r>
        <w:rPr>
          <w:rFonts w:ascii="Times New Roman" w:hAnsi="Times New Roman" w:cs="Times New Roman"/>
          <w:sz w:val="24"/>
          <w:szCs w:val="24"/>
        </w:rPr>
        <w:t xml:space="preserve"> и </w:t>
      </w:r>
      <w:r w:rsidRPr="00FA619B">
        <w:rPr>
          <w:rFonts w:ascii="Times New Roman" w:hAnsi="Times New Roman" w:cs="Times New Roman"/>
          <w:sz w:val="24"/>
          <w:szCs w:val="24"/>
        </w:rPr>
        <w:t>моравски (од краја 14. до краја 15. века)</w:t>
      </w:r>
      <w:r>
        <w:rPr>
          <w:rFonts w:ascii="Times New Roman" w:hAnsi="Times New Roman" w:cs="Times New Roman"/>
          <w:sz w:val="24"/>
          <w:szCs w:val="24"/>
        </w:rPr>
        <w:t xml:space="preserve">. </w:t>
      </w:r>
      <w:r w:rsidR="00DD3531">
        <w:rPr>
          <w:rFonts w:ascii="Times New Roman" w:hAnsi="Times New Roman" w:cs="Times New Roman"/>
          <w:sz w:val="24"/>
          <w:szCs w:val="24"/>
        </w:rPr>
        <w:t>Архитектура је, међутим, оставила своје трагове у српским земљама и пре владавине Стефана Немање. На подручју старе Рашке, Дукље, Приморја и Захумња се познају остаци старих градова из преднемањићког времена, у периоду од деветог до дванаестог века (Скадар, Бар, Котор, Стон, Рибница).</w:t>
      </w:r>
    </w:p>
    <w:p w:rsidR="00C648BB" w:rsidRPr="00A948DD" w:rsidRDefault="00FA619B" w:rsidP="00C648BB">
      <w:pPr>
        <w:pStyle w:val="ListParagraph"/>
        <w:numPr>
          <w:ilvl w:val="0"/>
          <w:numId w:val="5"/>
        </w:numPr>
        <w:jc w:val="both"/>
        <w:rPr>
          <w:rFonts w:ascii="Times New Roman" w:hAnsi="Times New Roman" w:cs="Times New Roman"/>
          <w:sz w:val="24"/>
          <w:szCs w:val="24"/>
        </w:rPr>
      </w:pPr>
      <w:r w:rsidRPr="00B60737">
        <w:rPr>
          <w:rFonts w:ascii="Times New Roman" w:hAnsi="Times New Roman" w:cs="Times New Roman"/>
          <w:b/>
          <w:sz w:val="24"/>
          <w:szCs w:val="24"/>
        </w:rPr>
        <w:t>Рашки стил</w:t>
      </w:r>
      <w:r w:rsidRPr="00E771F4">
        <w:rPr>
          <w:rFonts w:ascii="Times New Roman" w:hAnsi="Times New Roman" w:cs="Times New Roman"/>
          <w:sz w:val="24"/>
          <w:szCs w:val="24"/>
        </w:rPr>
        <w:t xml:space="preserve"> настаје током формирања државе Стефана Немање. Узор овог правца су чиниле византијска и романичка архитектура, одликују га једнобродне грађевине </w:t>
      </w:r>
      <w:r w:rsidR="00E67ECF" w:rsidRPr="00E771F4">
        <w:rPr>
          <w:rFonts w:ascii="Times New Roman" w:hAnsi="Times New Roman" w:cs="Times New Roman"/>
          <w:sz w:val="24"/>
          <w:szCs w:val="24"/>
        </w:rPr>
        <w:t xml:space="preserve">са једном куполом. Споља грађевине изгледају као да имају три брода, иако то није случај, па долази до појаве „лажне тробродности“. Спољашња обрада црквених грађевина подсећа на романички стил, што знам говори да су за тај део били задушени уметници из Јадранских приморских градова: Котора и Дубровника. </w:t>
      </w:r>
      <w:r w:rsidR="00484666" w:rsidRPr="00E771F4">
        <w:rPr>
          <w:rFonts w:ascii="Times New Roman" w:hAnsi="Times New Roman" w:cs="Times New Roman"/>
          <w:sz w:val="24"/>
          <w:szCs w:val="24"/>
        </w:rPr>
        <w:t xml:space="preserve">Када су крсташи покорили Цариград 1204, а Монголи руску кнежевину, Србија постаје нова оаза православља, те врсни цариградски уметници чија имена су остала непозната долазе у државу Немањића. </w:t>
      </w:r>
      <w:r w:rsidRPr="00E771F4">
        <w:rPr>
          <w:rFonts w:ascii="Times New Roman" w:hAnsi="Times New Roman" w:cs="Times New Roman"/>
          <w:sz w:val="24"/>
          <w:szCs w:val="24"/>
        </w:rPr>
        <w:t xml:space="preserve">Најпознатија дела из овог периода </w:t>
      </w:r>
      <w:r w:rsidR="00E771F4">
        <w:rPr>
          <w:rFonts w:ascii="Times New Roman" w:hAnsi="Times New Roman" w:cs="Times New Roman"/>
          <w:sz w:val="24"/>
          <w:szCs w:val="24"/>
        </w:rPr>
        <w:t xml:space="preserve">су задужбине </w:t>
      </w:r>
      <w:r w:rsidRPr="00E771F4">
        <w:rPr>
          <w:rFonts w:ascii="Times New Roman" w:hAnsi="Times New Roman" w:cs="Times New Roman"/>
          <w:sz w:val="24"/>
          <w:szCs w:val="24"/>
        </w:rPr>
        <w:t>које су градили Немањићи</w:t>
      </w:r>
      <w:r w:rsidR="00E771F4">
        <w:rPr>
          <w:rFonts w:ascii="Times New Roman" w:hAnsi="Times New Roman" w:cs="Times New Roman"/>
          <w:sz w:val="24"/>
          <w:szCs w:val="24"/>
        </w:rPr>
        <w:t xml:space="preserve">. Стефан Немања је саградио манастир Студеницу са црквом Пресвете Богородице, који је представљао узор свим његовим наследницима. </w:t>
      </w:r>
      <w:r w:rsidR="00DB77CA">
        <w:rPr>
          <w:rFonts w:ascii="Times New Roman" w:hAnsi="Times New Roman" w:cs="Times New Roman"/>
          <w:sz w:val="24"/>
          <w:szCs w:val="24"/>
        </w:rPr>
        <w:t xml:space="preserve">Његов син </w:t>
      </w:r>
      <w:r w:rsidR="00E771F4">
        <w:rPr>
          <w:rFonts w:ascii="Times New Roman" w:hAnsi="Times New Roman" w:cs="Times New Roman"/>
          <w:sz w:val="24"/>
          <w:szCs w:val="24"/>
        </w:rPr>
        <w:t>Стефан Провенчани је градио манастир Жичу десет година, који заједно са Студеницом предс</w:t>
      </w:r>
      <w:r w:rsidR="00DB77CA">
        <w:rPr>
          <w:rFonts w:ascii="Times New Roman" w:hAnsi="Times New Roman" w:cs="Times New Roman"/>
          <w:sz w:val="24"/>
          <w:szCs w:val="24"/>
        </w:rPr>
        <w:t>тавља симбол Српске православне цркве</w:t>
      </w:r>
      <w:r w:rsidR="00E771F4">
        <w:rPr>
          <w:rFonts w:ascii="Times New Roman" w:hAnsi="Times New Roman" w:cs="Times New Roman"/>
          <w:sz w:val="24"/>
          <w:szCs w:val="24"/>
        </w:rPr>
        <w:t xml:space="preserve">. </w:t>
      </w:r>
      <w:r w:rsidR="00E771F4">
        <w:rPr>
          <w:rFonts w:ascii="Times New Roman" w:hAnsi="Times New Roman" w:cs="Times New Roman"/>
          <w:sz w:val="24"/>
          <w:szCs w:val="24"/>
        </w:rPr>
        <w:lastRenderedPageBreak/>
        <w:t xml:space="preserve">Значајни су и манастир Морача, Сопоћани, </w:t>
      </w:r>
      <w:r w:rsidR="00065F25">
        <w:rPr>
          <w:rFonts w:ascii="Times New Roman" w:hAnsi="Times New Roman" w:cs="Times New Roman"/>
          <w:sz w:val="24"/>
          <w:szCs w:val="24"/>
        </w:rPr>
        <w:t xml:space="preserve">Градац, </w:t>
      </w:r>
      <w:r w:rsidR="00E771F4">
        <w:rPr>
          <w:rFonts w:ascii="Times New Roman" w:hAnsi="Times New Roman" w:cs="Times New Roman"/>
          <w:sz w:val="24"/>
          <w:szCs w:val="24"/>
        </w:rPr>
        <w:t>Ариље са црквом Светог Ахилија</w:t>
      </w:r>
      <w:r w:rsidR="00065F25">
        <w:rPr>
          <w:rFonts w:ascii="Times New Roman" w:hAnsi="Times New Roman" w:cs="Times New Roman"/>
          <w:sz w:val="24"/>
          <w:szCs w:val="24"/>
        </w:rPr>
        <w:t>...</w:t>
      </w:r>
    </w:p>
    <w:p w:rsidR="00A948DD" w:rsidRDefault="00A948DD" w:rsidP="00A948DD">
      <w:pPr>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extent cx="2934666" cy="1644041"/>
            <wp:effectExtent l="19050" t="0" r="0" b="0"/>
            <wp:docPr id="1" name="Picture 0"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7" cstate="print"/>
                    <a:stretch>
                      <a:fillRect/>
                    </a:stretch>
                  </pic:blipFill>
                  <pic:spPr>
                    <a:xfrm>
                      <a:off x="0" y="0"/>
                      <a:ext cx="2935277" cy="1644383"/>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451426" cy="1629015"/>
            <wp:effectExtent l="19050" t="0" r="6024" b="0"/>
            <wp:docPr id="3" name="Picture 2" descr="Zic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ca (1).jpg"/>
                    <pic:cNvPicPr/>
                  </pic:nvPicPr>
                  <pic:blipFill>
                    <a:blip r:embed="rId8"/>
                    <a:stretch>
                      <a:fillRect/>
                    </a:stretch>
                  </pic:blipFill>
                  <pic:spPr>
                    <a:xfrm>
                      <a:off x="0" y="0"/>
                      <a:ext cx="2455127" cy="1631474"/>
                    </a:xfrm>
                    <a:prstGeom prst="rect">
                      <a:avLst/>
                    </a:prstGeom>
                  </pic:spPr>
                </pic:pic>
              </a:graphicData>
            </a:graphic>
          </wp:inline>
        </w:drawing>
      </w:r>
    </w:p>
    <w:p w:rsidR="00A948DD" w:rsidRPr="00A948DD" w:rsidRDefault="00A948DD" w:rsidP="00A948DD">
      <w:pPr>
        <w:jc w:val="both"/>
        <w:rPr>
          <w:rFonts w:ascii="Times New Roman" w:hAnsi="Times New Roman" w:cs="Times New Roman"/>
          <w:i/>
          <w:color w:val="5F497A" w:themeColor="accent4" w:themeShade="BF"/>
          <w:sz w:val="24"/>
          <w:szCs w:val="24"/>
        </w:rPr>
      </w:pPr>
      <w:r w:rsidRPr="00A948DD">
        <w:rPr>
          <w:rFonts w:ascii="Times New Roman" w:hAnsi="Times New Roman" w:cs="Times New Roman"/>
          <w:i/>
          <w:color w:val="5F497A" w:themeColor="accent4" w:themeShade="BF"/>
          <w:sz w:val="24"/>
          <w:szCs w:val="24"/>
        </w:rPr>
        <w:t xml:space="preserve">             </w:t>
      </w:r>
      <w:r>
        <w:rPr>
          <w:rFonts w:ascii="Times New Roman" w:hAnsi="Times New Roman" w:cs="Times New Roman"/>
          <w:i/>
          <w:color w:val="5F497A" w:themeColor="accent4" w:themeShade="BF"/>
          <w:sz w:val="24"/>
          <w:szCs w:val="24"/>
        </w:rPr>
        <w:t xml:space="preserve">     </w:t>
      </w:r>
      <w:r w:rsidRPr="00A948DD">
        <w:rPr>
          <w:rFonts w:ascii="Times New Roman" w:hAnsi="Times New Roman" w:cs="Times New Roman"/>
          <w:i/>
          <w:color w:val="5F497A" w:themeColor="accent4" w:themeShade="BF"/>
          <w:sz w:val="24"/>
          <w:szCs w:val="24"/>
        </w:rPr>
        <w:t xml:space="preserve">Манастир Студеница                    </w:t>
      </w:r>
      <w:r>
        <w:rPr>
          <w:rFonts w:ascii="Times New Roman" w:hAnsi="Times New Roman" w:cs="Times New Roman"/>
          <w:i/>
          <w:color w:val="5F497A" w:themeColor="accent4" w:themeShade="BF"/>
          <w:sz w:val="24"/>
          <w:szCs w:val="24"/>
        </w:rPr>
        <w:t xml:space="preserve">                             </w:t>
      </w:r>
      <w:r w:rsidRPr="00A948DD">
        <w:rPr>
          <w:rFonts w:ascii="Times New Roman" w:hAnsi="Times New Roman" w:cs="Times New Roman"/>
          <w:i/>
          <w:color w:val="5F497A" w:themeColor="accent4" w:themeShade="BF"/>
          <w:sz w:val="24"/>
          <w:szCs w:val="24"/>
        </w:rPr>
        <w:t>Манастир Жича</w:t>
      </w:r>
    </w:p>
    <w:p w:rsidR="00C648BB" w:rsidRPr="00A948DD" w:rsidRDefault="00FA619B" w:rsidP="00EB69DF">
      <w:pPr>
        <w:pStyle w:val="ListParagraph"/>
        <w:numPr>
          <w:ilvl w:val="0"/>
          <w:numId w:val="5"/>
        </w:numPr>
        <w:jc w:val="both"/>
        <w:rPr>
          <w:rFonts w:ascii="Times New Roman" w:hAnsi="Times New Roman" w:cs="Times New Roman"/>
          <w:sz w:val="24"/>
          <w:szCs w:val="24"/>
        </w:rPr>
      </w:pPr>
      <w:r w:rsidRPr="00B60737">
        <w:rPr>
          <w:rFonts w:ascii="Times New Roman" w:hAnsi="Times New Roman" w:cs="Times New Roman"/>
          <w:b/>
          <w:sz w:val="24"/>
          <w:szCs w:val="24"/>
        </w:rPr>
        <w:t>С</w:t>
      </w:r>
      <w:r w:rsidR="007555B0" w:rsidRPr="00B60737">
        <w:rPr>
          <w:rFonts w:ascii="Times New Roman" w:hAnsi="Times New Roman" w:cs="Times New Roman"/>
          <w:b/>
          <w:sz w:val="24"/>
          <w:szCs w:val="24"/>
        </w:rPr>
        <w:t>рпско-византијски</w:t>
      </w:r>
      <w:r w:rsidR="007555B0" w:rsidRPr="00C648BB">
        <w:rPr>
          <w:rFonts w:ascii="Times New Roman" w:hAnsi="Times New Roman" w:cs="Times New Roman"/>
          <w:sz w:val="24"/>
          <w:szCs w:val="24"/>
        </w:rPr>
        <w:t xml:space="preserve"> стил градње је</w:t>
      </w:r>
      <w:r w:rsidRPr="00C648BB">
        <w:rPr>
          <w:rFonts w:ascii="Times New Roman" w:hAnsi="Times New Roman" w:cs="Times New Roman"/>
          <w:sz w:val="24"/>
          <w:szCs w:val="24"/>
        </w:rPr>
        <w:t xml:space="preserve"> започе</w:t>
      </w:r>
      <w:r w:rsidR="00484666" w:rsidRPr="00C648BB">
        <w:rPr>
          <w:rFonts w:ascii="Times New Roman" w:hAnsi="Times New Roman" w:cs="Times New Roman"/>
          <w:sz w:val="24"/>
          <w:szCs w:val="24"/>
        </w:rPr>
        <w:t xml:space="preserve">о са владавином краља Милутина, док се Ромејска империја обнављала од полувековне </w:t>
      </w:r>
      <w:r w:rsidR="00DB77CA">
        <w:rPr>
          <w:rFonts w:ascii="Times New Roman" w:hAnsi="Times New Roman" w:cs="Times New Roman"/>
          <w:sz w:val="24"/>
          <w:szCs w:val="24"/>
        </w:rPr>
        <w:t>пре</w:t>
      </w:r>
      <w:r w:rsidR="00484666" w:rsidRPr="00C648BB">
        <w:rPr>
          <w:rFonts w:ascii="Times New Roman" w:hAnsi="Times New Roman" w:cs="Times New Roman"/>
          <w:sz w:val="24"/>
          <w:szCs w:val="24"/>
        </w:rPr>
        <w:t xml:space="preserve">власти крсташа. Овај стил се </w:t>
      </w:r>
      <w:r w:rsidRPr="00C648BB">
        <w:rPr>
          <w:rFonts w:ascii="Times New Roman" w:hAnsi="Times New Roman" w:cs="Times New Roman"/>
          <w:sz w:val="24"/>
          <w:szCs w:val="24"/>
        </w:rPr>
        <w:t>назива и вардарски стил, зато што се разви</w:t>
      </w:r>
      <w:r w:rsidR="00656AD5" w:rsidRPr="00C648BB">
        <w:rPr>
          <w:rFonts w:ascii="Times New Roman" w:hAnsi="Times New Roman" w:cs="Times New Roman"/>
          <w:sz w:val="24"/>
          <w:szCs w:val="24"/>
        </w:rPr>
        <w:t>о у сливу реке Вардар</w:t>
      </w:r>
      <w:r w:rsidR="00C648BB" w:rsidRPr="00C648BB">
        <w:rPr>
          <w:rFonts w:ascii="Times New Roman" w:hAnsi="Times New Roman" w:cs="Times New Roman"/>
          <w:sz w:val="24"/>
          <w:szCs w:val="24"/>
        </w:rPr>
        <w:t>- у северној Македонији и на просторима Косова и Метохије.</w:t>
      </w:r>
      <w:r w:rsidR="00656AD5" w:rsidRPr="00C648BB">
        <w:rPr>
          <w:rFonts w:ascii="Times New Roman" w:hAnsi="Times New Roman" w:cs="Times New Roman"/>
          <w:sz w:val="24"/>
          <w:szCs w:val="24"/>
        </w:rPr>
        <w:t xml:space="preserve"> </w:t>
      </w:r>
      <w:r w:rsidR="007C6E2C" w:rsidRPr="00C648BB">
        <w:rPr>
          <w:rFonts w:ascii="Times New Roman" w:hAnsi="Times New Roman" w:cs="Times New Roman"/>
          <w:sz w:val="24"/>
          <w:szCs w:val="24"/>
        </w:rPr>
        <w:t xml:space="preserve">Овај период </w:t>
      </w:r>
      <w:r w:rsidR="00656AD5" w:rsidRPr="00C648BB">
        <w:rPr>
          <w:rFonts w:ascii="Times New Roman" w:hAnsi="Times New Roman" w:cs="Times New Roman"/>
          <w:sz w:val="24"/>
          <w:szCs w:val="24"/>
        </w:rPr>
        <w:t xml:space="preserve">одликује </w:t>
      </w:r>
      <w:r w:rsidR="007C6E2C" w:rsidRPr="00C648BB">
        <w:rPr>
          <w:rFonts w:ascii="Times New Roman" w:hAnsi="Times New Roman" w:cs="Times New Roman"/>
          <w:sz w:val="24"/>
          <w:szCs w:val="24"/>
        </w:rPr>
        <w:t>поштовање ромејске архитектуре: ц</w:t>
      </w:r>
      <w:r w:rsidR="007555B0" w:rsidRPr="00C648BB">
        <w:rPr>
          <w:rFonts w:ascii="Times New Roman" w:hAnsi="Times New Roman" w:cs="Times New Roman"/>
          <w:sz w:val="24"/>
          <w:szCs w:val="24"/>
        </w:rPr>
        <w:t>ркве које су се градиле у овој епохи  су биле уписане у крст, имале су једну или пет купола, са западне стране се градила припрата.</w:t>
      </w:r>
      <w:r w:rsidR="00C648BB" w:rsidRPr="00C648BB">
        <w:rPr>
          <w:rFonts w:ascii="Times New Roman" w:hAnsi="Times New Roman" w:cs="Times New Roman"/>
          <w:sz w:val="24"/>
          <w:szCs w:val="24"/>
        </w:rPr>
        <w:t xml:space="preserve"> Конструкција је имала укрштене сводове, више пажње се посвећује г</w:t>
      </w:r>
      <w:r w:rsidR="00FD3FE9">
        <w:rPr>
          <w:rFonts w:ascii="Times New Roman" w:hAnsi="Times New Roman" w:cs="Times New Roman"/>
          <w:sz w:val="24"/>
          <w:szCs w:val="24"/>
        </w:rPr>
        <w:t>о</w:t>
      </w:r>
      <w:r w:rsidR="00C648BB" w:rsidRPr="00C648BB">
        <w:rPr>
          <w:rFonts w:ascii="Times New Roman" w:hAnsi="Times New Roman" w:cs="Times New Roman"/>
          <w:sz w:val="24"/>
          <w:szCs w:val="24"/>
        </w:rPr>
        <w:t xml:space="preserve">рњим деловима конструкције. </w:t>
      </w:r>
      <w:r w:rsidR="007555B0" w:rsidRPr="00C648BB">
        <w:rPr>
          <w:rFonts w:ascii="Times New Roman" w:hAnsi="Times New Roman" w:cs="Times New Roman"/>
          <w:sz w:val="24"/>
          <w:szCs w:val="24"/>
        </w:rPr>
        <w:t xml:space="preserve"> </w:t>
      </w:r>
      <w:r w:rsidR="00C648BB">
        <w:rPr>
          <w:rFonts w:ascii="Times New Roman" w:hAnsi="Times New Roman" w:cs="Times New Roman"/>
          <w:sz w:val="24"/>
          <w:szCs w:val="24"/>
        </w:rPr>
        <w:t>Најзначајније грађевине је оставио за собом краљ Милутин</w:t>
      </w:r>
      <w:r w:rsidR="00FD3FE9">
        <w:rPr>
          <w:rFonts w:ascii="Times New Roman" w:hAnsi="Times New Roman" w:cs="Times New Roman"/>
          <w:sz w:val="24"/>
          <w:szCs w:val="24"/>
        </w:rPr>
        <w:t>, који је због своје ангажованости добио назив Свети краљ,</w:t>
      </w:r>
      <w:r w:rsidR="00837013">
        <w:rPr>
          <w:rFonts w:ascii="Times New Roman" w:hAnsi="Times New Roman" w:cs="Times New Roman"/>
          <w:sz w:val="24"/>
          <w:szCs w:val="24"/>
        </w:rPr>
        <w:t xml:space="preserve"> који је поред обно</w:t>
      </w:r>
      <w:r w:rsidR="00FD3FE9">
        <w:rPr>
          <w:rFonts w:ascii="Times New Roman" w:hAnsi="Times New Roman" w:cs="Times New Roman"/>
          <w:sz w:val="24"/>
          <w:szCs w:val="24"/>
        </w:rPr>
        <w:t xml:space="preserve">ве великог броја манастира дизао </w:t>
      </w:r>
      <w:r w:rsidR="00837013">
        <w:rPr>
          <w:rFonts w:ascii="Times New Roman" w:hAnsi="Times New Roman" w:cs="Times New Roman"/>
          <w:sz w:val="24"/>
          <w:szCs w:val="24"/>
        </w:rPr>
        <w:t>з</w:t>
      </w:r>
      <w:r w:rsidR="00FD3FE9">
        <w:rPr>
          <w:rFonts w:ascii="Times New Roman" w:hAnsi="Times New Roman" w:cs="Times New Roman"/>
          <w:sz w:val="24"/>
          <w:szCs w:val="24"/>
        </w:rPr>
        <w:t xml:space="preserve">адужбине и </w:t>
      </w:r>
      <w:r w:rsidR="00837013">
        <w:rPr>
          <w:rFonts w:ascii="Times New Roman" w:hAnsi="Times New Roman" w:cs="Times New Roman"/>
          <w:sz w:val="24"/>
          <w:szCs w:val="24"/>
        </w:rPr>
        <w:t xml:space="preserve">ван српских територија. Подигао је </w:t>
      </w:r>
      <w:r w:rsidR="00A001D9">
        <w:rPr>
          <w:rFonts w:ascii="Times New Roman" w:hAnsi="Times New Roman" w:cs="Times New Roman"/>
          <w:sz w:val="24"/>
          <w:szCs w:val="24"/>
        </w:rPr>
        <w:t>Грачаницу, Богородицу Љевишку, Старо Нагоричино, Тврдош... Скуп цркава у саставу Пећке патријаршије припада овој епохи.</w:t>
      </w:r>
    </w:p>
    <w:p w:rsidR="00A948DD" w:rsidRDefault="00A948DD" w:rsidP="00A948DD">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747202" cy="1811561"/>
            <wp:effectExtent l="19050" t="0" r="0" b="0"/>
            <wp:docPr id="4" name="Picture 3"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jpg"/>
                    <pic:cNvPicPr/>
                  </pic:nvPicPr>
                  <pic:blipFill>
                    <a:blip r:embed="rId9"/>
                    <a:stretch>
                      <a:fillRect/>
                    </a:stretch>
                  </pic:blipFill>
                  <pic:spPr>
                    <a:xfrm>
                      <a:off x="0" y="0"/>
                      <a:ext cx="2744027" cy="1809467"/>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670362" cy="1797626"/>
            <wp:effectExtent l="19050" t="0" r="0" b="0"/>
            <wp:docPr id="5" name="Picture 4" descr="ljevi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eviska.jpg"/>
                    <pic:cNvPicPr/>
                  </pic:nvPicPr>
                  <pic:blipFill>
                    <a:blip r:embed="rId10"/>
                    <a:stretch>
                      <a:fillRect/>
                    </a:stretch>
                  </pic:blipFill>
                  <pic:spPr>
                    <a:xfrm>
                      <a:off x="0" y="0"/>
                      <a:ext cx="2669810" cy="1797255"/>
                    </a:xfrm>
                    <a:prstGeom prst="rect">
                      <a:avLst/>
                    </a:prstGeom>
                  </pic:spPr>
                </pic:pic>
              </a:graphicData>
            </a:graphic>
          </wp:inline>
        </w:drawing>
      </w:r>
    </w:p>
    <w:p w:rsidR="00A948DD" w:rsidRPr="00A948DD" w:rsidRDefault="00A948DD" w:rsidP="00A948DD">
      <w:pPr>
        <w:jc w:val="both"/>
        <w:rPr>
          <w:rFonts w:ascii="Times New Roman" w:hAnsi="Times New Roman" w:cs="Times New Roman"/>
          <w:i/>
          <w:color w:val="5F497A" w:themeColor="accent4" w:themeShade="BF"/>
          <w:sz w:val="24"/>
          <w:szCs w:val="24"/>
        </w:rPr>
      </w:pPr>
      <w:r>
        <w:rPr>
          <w:rFonts w:ascii="Times New Roman" w:hAnsi="Times New Roman" w:cs="Times New Roman"/>
          <w:sz w:val="24"/>
          <w:szCs w:val="24"/>
        </w:rPr>
        <w:t xml:space="preserve">                           </w:t>
      </w:r>
      <w:r w:rsidRPr="00A948DD">
        <w:rPr>
          <w:rFonts w:ascii="Times New Roman" w:hAnsi="Times New Roman" w:cs="Times New Roman"/>
          <w:i/>
          <w:color w:val="5F497A" w:themeColor="accent4" w:themeShade="BF"/>
          <w:sz w:val="24"/>
          <w:szCs w:val="24"/>
        </w:rPr>
        <w:t>Грачаница                                                  Богородица Љевишка</w:t>
      </w:r>
    </w:p>
    <w:p w:rsidR="00772BCC" w:rsidRPr="00772BCC" w:rsidRDefault="007555B0" w:rsidP="00772BCC">
      <w:pPr>
        <w:pStyle w:val="ListParagraph"/>
        <w:numPr>
          <w:ilvl w:val="0"/>
          <w:numId w:val="5"/>
        </w:numPr>
        <w:jc w:val="both"/>
        <w:rPr>
          <w:rFonts w:ascii="Times New Roman" w:hAnsi="Times New Roman" w:cs="Times New Roman"/>
          <w:sz w:val="24"/>
          <w:szCs w:val="24"/>
        </w:rPr>
      </w:pPr>
      <w:r w:rsidRPr="00B60737">
        <w:rPr>
          <w:rFonts w:ascii="Times New Roman" w:hAnsi="Times New Roman" w:cs="Times New Roman"/>
          <w:b/>
          <w:sz w:val="24"/>
          <w:szCs w:val="24"/>
        </w:rPr>
        <w:t>Моравски стил</w:t>
      </w:r>
      <w:r w:rsidRPr="00544003">
        <w:rPr>
          <w:rFonts w:ascii="Times New Roman" w:hAnsi="Times New Roman" w:cs="Times New Roman"/>
          <w:sz w:val="24"/>
          <w:szCs w:val="24"/>
        </w:rPr>
        <w:t xml:space="preserve"> </w:t>
      </w:r>
      <w:r w:rsidR="00A001D9" w:rsidRPr="00544003">
        <w:rPr>
          <w:rFonts w:ascii="Times New Roman" w:hAnsi="Times New Roman" w:cs="Times New Roman"/>
          <w:sz w:val="24"/>
          <w:szCs w:val="24"/>
        </w:rPr>
        <w:t xml:space="preserve">или моравска школа </w:t>
      </w:r>
      <w:r w:rsidRPr="00544003">
        <w:rPr>
          <w:rFonts w:ascii="Times New Roman" w:hAnsi="Times New Roman" w:cs="Times New Roman"/>
          <w:sz w:val="24"/>
          <w:szCs w:val="24"/>
        </w:rPr>
        <w:t>почи</w:t>
      </w:r>
      <w:r w:rsidR="008066F2" w:rsidRPr="00544003">
        <w:rPr>
          <w:rFonts w:ascii="Times New Roman" w:hAnsi="Times New Roman" w:cs="Times New Roman"/>
          <w:sz w:val="24"/>
          <w:szCs w:val="24"/>
        </w:rPr>
        <w:t>ње током владавине кнеза Лазара</w:t>
      </w:r>
      <w:r w:rsidR="00A001D9" w:rsidRPr="00544003">
        <w:rPr>
          <w:rFonts w:ascii="Times New Roman" w:hAnsi="Times New Roman" w:cs="Times New Roman"/>
          <w:sz w:val="24"/>
          <w:szCs w:val="24"/>
        </w:rPr>
        <w:t>, између Маричке битке и Косовског боја, када је држава била потиснута ка северу, са новом престоницом у Крушевцу, али идаље јака и добро организована. С</w:t>
      </w:r>
      <w:r w:rsidRPr="00544003">
        <w:rPr>
          <w:rFonts w:ascii="Times New Roman" w:hAnsi="Times New Roman" w:cs="Times New Roman"/>
          <w:sz w:val="24"/>
          <w:szCs w:val="24"/>
        </w:rPr>
        <w:t>ре</w:t>
      </w:r>
      <w:r w:rsidR="008066F2" w:rsidRPr="00544003">
        <w:rPr>
          <w:rFonts w:ascii="Times New Roman" w:hAnsi="Times New Roman" w:cs="Times New Roman"/>
          <w:sz w:val="24"/>
          <w:szCs w:val="24"/>
        </w:rPr>
        <w:t>д</w:t>
      </w:r>
      <w:r w:rsidRPr="00544003">
        <w:rPr>
          <w:rFonts w:ascii="Times New Roman" w:hAnsi="Times New Roman" w:cs="Times New Roman"/>
          <w:sz w:val="24"/>
          <w:szCs w:val="24"/>
        </w:rPr>
        <w:t>иште цркве</w:t>
      </w:r>
      <w:r w:rsidR="00A001D9" w:rsidRPr="00544003">
        <w:rPr>
          <w:rFonts w:ascii="Times New Roman" w:hAnsi="Times New Roman" w:cs="Times New Roman"/>
          <w:sz w:val="24"/>
          <w:szCs w:val="24"/>
        </w:rPr>
        <w:t xml:space="preserve"> се</w:t>
      </w:r>
      <w:r w:rsidRPr="00544003">
        <w:rPr>
          <w:rFonts w:ascii="Times New Roman" w:hAnsi="Times New Roman" w:cs="Times New Roman"/>
          <w:sz w:val="24"/>
          <w:szCs w:val="24"/>
        </w:rPr>
        <w:t xml:space="preserve"> </w:t>
      </w:r>
      <w:r w:rsidRPr="00544003">
        <w:rPr>
          <w:rFonts w:ascii="Times New Roman" w:hAnsi="Times New Roman" w:cs="Times New Roman"/>
          <w:sz w:val="24"/>
          <w:szCs w:val="24"/>
        </w:rPr>
        <w:lastRenderedPageBreak/>
        <w:t>повлачи из јушних крајева према подручју слива Мораве</w:t>
      </w:r>
      <w:r w:rsidR="008066F2" w:rsidRPr="00544003">
        <w:rPr>
          <w:rFonts w:ascii="Times New Roman" w:hAnsi="Times New Roman" w:cs="Times New Roman"/>
          <w:sz w:val="24"/>
          <w:szCs w:val="24"/>
        </w:rPr>
        <w:t>, па стил добија назив моравски</w:t>
      </w:r>
      <w:r w:rsidRPr="00544003">
        <w:rPr>
          <w:rFonts w:ascii="Times New Roman" w:hAnsi="Times New Roman" w:cs="Times New Roman"/>
          <w:sz w:val="24"/>
          <w:szCs w:val="24"/>
        </w:rPr>
        <w:t>. Узор архитектама су чинили светогорски мансатири, овеј правац је п</w:t>
      </w:r>
      <w:r w:rsidR="00544003" w:rsidRPr="00544003">
        <w:rPr>
          <w:rFonts w:ascii="Times New Roman" w:hAnsi="Times New Roman" w:cs="Times New Roman"/>
          <w:sz w:val="24"/>
          <w:szCs w:val="24"/>
        </w:rPr>
        <w:t>ознате по живописним шарама- рељ</w:t>
      </w:r>
      <w:r w:rsidRPr="00544003">
        <w:rPr>
          <w:rFonts w:ascii="Times New Roman" w:hAnsi="Times New Roman" w:cs="Times New Roman"/>
          <w:sz w:val="24"/>
          <w:szCs w:val="24"/>
        </w:rPr>
        <w:t>ефастим и укра</w:t>
      </w:r>
      <w:r w:rsidR="00D83D9F">
        <w:rPr>
          <w:rFonts w:ascii="Times New Roman" w:hAnsi="Times New Roman" w:cs="Times New Roman"/>
          <w:sz w:val="24"/>
          <w:szCs w:val="24"/>
        </w:rPr>
        <w:t>с</w:t>
      </w:r>
      <w:r w:rsidRPr="00544003">
        <w:rPr>
          <w:rFonts w:ascii="Times New Roman" w:hAnsi="Times New Roman" w:cs="Times New Roman"/>
          <w:sz w:val="24"/>
          <w:szCs w:val="24"/>
        </w:rPr>
        <w:t xml:space="preserve">ним, као и каменим розетама </w:t>
      </w:r>
      <w:r w:rsidR="008066F2" w:rsidRPr="00544003">
        <w:rPr>
          <w:rFonts w:ascii="Times New Roman" w:hAnsi="Times New Roman" w:cs="Times New Roman"/>
          <w:sz w:val="24"/>
          <w:szCs w:val="24"/>
        </w:rPr>
        <w:t>које су красиле лукове на вратима и прозорима</w:t>
      </w:r>
      <w:r w:rsidRPr="00544003">
        <w:rPr>
          <w:rFonts w:ascii="Times New Roman" w:hAnsi="Times New Roman" w:cs="Times New Roman"/>
          <w:sz w:val="24"/>
          <w:szCs w:val="24"/>
        </w:rPr>
        <w:t xml:space="preserve">. </w:t>
      </w:r>
      <w:r w:rsidR="00544003" w:rsidRPr="00544003">
        <w:rPr>
          <w:rFonts w:ascii="Times New Roman" w:hAnsi="Times New Roman" w:cs="Times New Roman"/>
          <w:sz w:val="24"/>
          <w:szCs w:val="24"/>
        </w:rPr>
        <w:t xml:space="preserve">Црква је у основи имала уписан крст, са јужне и северне сране се налазе певачке апсиде. </w:t>
      </w:r>
      <w:r w:rsidR="00544003">
        <w:rPr>
          <w:rFonts w:ascii="Times New Roman" w:hAnsi="Times New Roman" w:cs="Times New Roman"/>
          <w:sz w:val="24"/>
          <w:szCs w:val="24"/>
        </w:rPr>
        <w:t xml:space="preserve">Кнез Лазар је саградио манастир Раваницу и цркву Лазарицу, кнегиња Милица </w:t>
      </w:r>
      <w:r w:rsidR="00F372FB">
        <w:rPr>
          <w:rFonts w:ascii="Times New Roman" w:hAnsi="Times New Roman" w:cs="Times New Roman"/>
          <w:sz w:val="24"/>
          <w:szCs w:val="24"/>
        </w:rPr>
        <w:t xml:space="preserve">је била </w:t>
      </w:r>
      <w:r w:rsidR="00544003">
        <w:rPr>
          <w:rFonts w:ascii="Times New Roman" w:hAnsi="Times New Roman" w:cs="Times New Roman"/>
          <w:sz w:val="24"/>
          <w:szCs w:val="24"/>
        </w:rPr>
        <w:t>ктиторка манастира Љубостиња. Значајни манастири су Ресава или Манасија и Каленић.</w:t>
      </w:r>
    </w:p>
    <w:p w:rsidR="00772BCC" w:rsidRDefault="00772BCC" w:rsidP="00772BCC">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17165" cy="1627463"/>
            <wp:effectExtent l="19050" t="0" r="6985" b="0"/>
            <wp:docPr id="6" name="Picture 5" descr="Ljubostinja-4-1200x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jubostinja-4-1200x675.jpg"/>
                    <pic:cNvPicPr/>
                  </pic:nvPicPr>
                  <pic:blipFill>
                    <a:blip r:embed="rId11" cstate="print"/>
                    <a:stretch>
                      <a:fillRect/>
                    </a:stretch>
                  </pic:blipFill>
                  <pic:spPr>
                    <a:xfrm>
                      <a:off x="0" y="0"/>
                      <a:ext cx="2721825" cy="1630254"/>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716741" cy="1628983"/>
            <wp:effectExtent l="19050" t="0" r="7409" b="0"/>
            <wp:docPr id="7" name="Picture 6"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2"/>
                    <a:stretch>
                      <a:fillRect/>
                    </a:stretch>
                  </pic:blipFill>
                  <pic:spPr>
                    <a:xfrm>
                      <a:off x="0" y="0"/>
                      <a:ext cx="2720972" cy="1631520"/>
                    </a:xfrm>
                    <a:prstGeom prst="rect">
                      <a:avLst/>
                    </a:prstGeom>
                  </pic:spPr>
                </pic:pic>
              </a:graphicData>
            </a:graphic>
          </wp:inline>
        </w:drawing>
      </w:r>
    </w:p>
    <w:p w:rsidR="00772BCC" w:rsidRPr="00D83D9F" w:rsidRDefault="00772BCC" w:rsidP="00772BCC">
      <w:pPr>
        <w:jc w:val="both"/>
        <w:rPr>
          <w:rFonts w:ascii="Times New Roman" w:hAnsi="Times New Roman" w:cs="Times New Roman"/>
          <w:i/>
          <w:color w:val="5F497A" w:themeColor="accent4" w:themeShade="BF"/>
          <w:sz w:val="24"/>
          <w:szCs w:val="24"/>
        </w:rPr>
      </w:pPr>
      <w:r>
        <w:rPr>
          <w:rFonts w:ascii="Times New Roman" w:hAnsi="Times New Roman" w:cs="Times New Roman"/>
          <w:sz w:val="24"/>
          <w:szCs w:val="24"/>
        </w:rPr>
        <w:t xml:space="preserve">               </w:t>
      </w:r>
      <w:r w:rsidRPr="00772BCC">
        <w:rPr>
          <w:rFonts w:ascii="Times New Roman" w:hAnsi="Times New Roman" w:cs="Times New Roman"/>
          <w:i/>
          <w:color w:val="5F497A" w:themeColor="accent4" w:themeShade="BF"/>
          <w:sz w:val="24"/>
          <w:szCs w:val="24"/>
        </w:rPr>
        <w:t xml:space="preserve">Манастир Љубостиња                                              Црква Лазарица </w:t>
      </w:r>
    </w:p>
    <w:p w:rsidR="007555B0" w:rsidRDefault="00EB69DF" w:rsidP="00DB7E59">
      <w:pPr>
        <w:jc w:val="both"/>
        <w:rPr>
          <w:rFonts w:ascii="Times New Roman" w:hAnsi="Times New Roman" w:cs="Times New Roman"/>
          <w:sz w:val="24"/>
          <w:szCs w:val="24"/>
        </w:rPr>
      </w:pPr>
      <w:r w:rsidRPr="00DB7E59">
        <w:rPr>
          <w:rFonts w:ascii="Times New Roman" w:hAnsi="Times New Roman" w:cs="Times New Roman"/>
          <w:sz w:val="24"/>
          <w:szCs w:val="24"/>
        </w:rPr>
        <w:t>Тврђаве и градови су имали значајне војне функције, дограђиване су и прилагођаване развоју војне технике, па су м</w:t>
      </w:r>
      <w:r w:rsidR="00FF6CA3" w:rsidRPr="00DB7E59">
        <w:rPr>
          <w:rFonts w:ascii="Times New Roman" w:hAnsi="Times New Roman" w:cs="Times New Roman"/>
          <w:sz w:val="24"/>
          <w:szCs w:val="24"/>
        </w:rPr>
        <w:t>ноге изгубиле типичне о</w:t>
      </w:r>
      <w:r w:rsidRPr="00DB7E59">
        <w:rPr>
          <w:rFonts w:ascii="Times New Roman" w:hAnsi="Times New Roman" w:cs="Times New Roman"/>
          <w:sz w:val="24"/>
          <w:szCs w:val="24"/>
        </w:rPr>
        <w:t xml:space="preserve">блике средњевековних утврђења. </w:t>
      </w:r>
      <w:r w:rsidR="00FF6CA3" w:rsidRPr="00DB7E59">
        <w:rPr>
          <w:rFonts w:ascii="Times New Roman" w:hAnsi="Times New Roman" w:cs="Times New Roman"/>
          <w:sz w:val="24"/>
          <w:szCs w:val="24"/>
        </w:rPr>
        <w:t>Тврђаве које су се налазиле на континенталном делу земље су грађене на узвишењима која су била тешко приступачна, а са којих се пружао добар поглед. У приморским крајевима су утврђења често била на самим обалама са којих се прушао добар поглед на водене токове. Тврђаве су биле опасане масивним и високим бедемима, имале су куле осматарачнице.</w:t>
      </w:r>
      <w:r w:rsidR="00080D1F" w:rsidRPr="00DB7E59">
        <w:rPr>
          <w:rFonts w:ascii="Times New Roman" w:hAnsi="Times New Roman" w:cs="Times New Roman"/>
          <w:sz w:val="24"/>
          <w:szCs w:val="24"/>
        </w:rPr>
        <w:t xml:space="preserve"> </w:t>
      </w:r>
      <w:r w:rsidR="00F372FB">
        <w:rPr>
          <w:rFonts w:ascii="Times New Roman" w:hAnsi="Times New Roman" w:cs="Times New Roman"/>
          <w:sz w:val="24"/>
          <w:szCs w:val="24"/>
        </w:rPr>
        <w:t>Најчувенији су градови  Маглич и Голубац, а тврђаве Калемегдан, Петроварадинска,  Бачка и друге.</w:t>
      </w:r>
    </w:p>
    <w:p w:rsidR="00CA5D57" w:rsidRDefault="00CA5D57" w:rsidP="00DB7E5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54994" cy="1818923"/>
            <wp:effectExtent l="19050" t="0" r="0" b="0"/>
            <wp:docPr id="8" name="Picture 7" descr="Srednjevekovna-tvrđava-Maglič-Look4mi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ednjevekovna-tvrđava-Maglič-Look4milan.jpg"/>
                    <pic:cNvPicPr/>
                  </pic:nvPicPr>
                  <pic:blipFill>
                    <a:blip r:embed="rId13" cstate="print"/>
                    <a:stretch>
                      <a:fillRect/>
                    </a:stretch>
                  </pic:blipFill>
                  <pic:spPr>
                    <a:xfrm>
                      <a:off x="0" y="0"/>
                      <a:ext cx="2654779" cy="1818776"/>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671060" cy="1808631"/>
            <wp:effectExtent l="19050" t="0" r="0" b="0"/>
            <wp:docPr id="9" name="Picture 8" descr="golub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ubac-2.jpg"/>
                    <pic:cNvPicPr/>
                  </pic:nvPicPr>
                  <pic:blipFill>
                    <a:blip r:embed="rId14" cstate="print"/>
                    <a:stretch>
                      <a:fillRect/>
                    </a:stretch>
                  </pic:blipFill>
                  <pic:spPr>
                    <a:xfrm>
                      <a:off x="0" y="0"/>
                      <a:ext cx="2675504" cy="1811640"/>
                    </a:xfrm>
                    <a:prstGeom prst="rect">
                      <a:avLst/>
                    </a:prstGeom>
                  </pic:spPr>
                </pic:pic>
              </a:graphicData>
            </a:graphic>
          </wp:inline>
        </w:drawing>
      </w:r>
      <w:r>
        <w:rPr>
          <w:rFonts w:ascii="Times New Roman" w:hAnsi="Times New Roman" w:cs="Times New Roman"/>
          <w:sz w:val="24"/>
          <w:szCs w:val="24"/>
        </w:rPr>
        <w:t xml:space="preserve">   </w:t>
      </w:r>
    </w:p>
    <w:p w:rsidR="00772BCC" w:rsidRPr="00CA5D57" w:rsidRDefault="00CA5D57" w:rsidP="00DB7E59">
      <w:pPr>
        <w:jc w:val="both"/>
        <w:rPr>
          <w:rFonts w:ascii="Times New Roman" w:hAnsi="Times New Roman" w:cs="Times New Roman"/>
          <w:i/>
          <w:color w:val="5F497A" w:themeColor="accent4" w:themeShade="BF"/>
          <w:sz w:val="24"/>
          <w:szCs w:val="24"/>
        </w:rPr>
      </w:pPr>
      <w:r w:rsidRPr="00CA5D57">
        <w:rPr>
          <w:rFonts w:ascii="Times New Roman" w:hAnsi="Times New Roman" w:cs="Times New Roman"/>
          <w:i/>
          <w:color w:val="5F497A" w:themeColor="accent4" w:themeShade="BF"/>
          <w:sz w:val="24"/>
          <w:szCs w:val="24"/>
        </w:rPr>
        <w:t xml:space="preserve">                           Маглич                                                                 </w:t>
      </w:r>
      <w:r>
        <w:rPr>
          <w:rFonts w:ascii="Times New Roman" w:hAnsi="Times New Roman" w:cs="Times New Roman"/>
          <w:i/>
          <w:color w:val="5F497A" w:themeColor="accent4" w:themeShade="BF"/>
          <w:sz w:val="24"/>
          <w:szCs w:val="24"/>
        </w:rPr>
        <w:t xml:space="preserve"> </w:t>
      </w:r>
      <w:r w:rsidRPr="00CA5D57">
        <w:rPr>
          <w:rFonts w:ascii="Times New Roman" w:hAnsi="Times New Roman" w:cs="Times New Roman"/>
          <w:i/>
          <w:color w:val="5F497A" w:themeColor="accent4" w:themeShade="BF"/>
          <w:sz w:val="24"/>
          <w:szCs w:val="24"/>
        </w:rPr>
        <w:t xml:space="preserve">  Голубац          </w:t>
      </w:r>
    </w:p>
    <w:p w:rsidR="00534157" w:rsidRDefault="00242F25" w:rsidP="00242F25">
      <w:pPr>
        <w:jc w:val="both"/>
        <w:rPr>
          <w:rFonts w:ascii="Times New Roman" w:hAnsi="Times New Roman" w:cs="Times New Roman"/>
          <w:sz w:val="24"/>
          <w:szCs w:val="24"/>
        </w:rPr>
      </w:pPr>
      <w:r>
        <w:rPr>
          <w:rFonts w:ascii="Times New Roman" w:hAnsi="Times New Roman" w:cs="Times New Roman"/>
          <w:sz w:val="24"/>
          <w:szCs w:val="24"/>
        </w:rPr>
        <w:t xml:space="preserve">Уз коначан пад српске државе нестаје властела која је до тада финансирала скоро све црквене пројекте. Грађење и обнова православних објеката под исламском влашћу била је </w:t>
      </w:r>
      <w:r>
        <w:rPr>
          <w:rFonts w:ascii="Times New Roman" w:hAnsi="Times New Roman" w:cs="Times New Roman"/>
          <w:sz w:val="24"/>
          <w:szCs w:val="24"/>
        </w:rPr>
        <w:lastRenderedPageBreak/>
        <w:t>знатно отешана и врло често забрањена. Ипак, постојали су начини да се култура унапређује, мад</w:t>
      </w:r>
      <w:r w:rsidR="00F372FB">
        <w:rPr>
          <w:rFonts w:ascii="Times New Roman" w:hAnsi="Times New Roman" w:cs="Times New Roman"/>
          <w:sz w:val="24"/>
          <w:szCs w:val="24"/>
        </w:rPr>
        <w:t>а је то било веома ретко и углавном од малог значаја. Под</w:t>
      </w:r>
      <w:r>
        <w:rPr>
          <w:rFonts w:ascii="Times New Roman" w:hAnsi="Times New Roman" w:cs="Times New Roman"/>
          <w:sz w:val="24"/>
          <w:szCs w:val="24"/>
        </w:rPr>
        <w:t>стрек живота у покореним крајевима пружали су потомци лозе Бранковића</w:t>
      </w:r>
      <w:r w:rsidR="00EE549F">
        <w:rPr>
          <w:rFonts w:ascii="Times New Roman" w:hAnsi="Times New Roman" w:cs="Times New Roman"/>
          <w:sz w:val="24"/>
          <w:szCs w:val="24"/>
        </w:rPr>
        <w:t>. Значајан догађај у културном животу средњовековне Србије представља обнова Пећке Патријаршије 1557.</w:t>
      </w:r>
      <w:r w:rsidR="00DB7E59">
        <w:rPr>
          <w:rFonts w:ascii="Times New Roman" w:hAnsi="Times New Roman" w:cs="Times New Roman"/>
          <w:sz w:val="24"/>
          <w:szCs w:val="24"/>
        </w:rPr>
        <w:t xml:space="preserve"> Запуштени храмови су обновљени и оспособњени за рад, а ризнице испуњене обредним </w:t>
      </w:r>
      <w:r w:rsidR="00A959B3">
        <w:rPr>
          <w:rFonts w:ascii="Times New Roman" w:hAnsi="Times New Roman" w:cs="Times New Roman"/>
          <w:sz w:val="24"/>
          <w:szCs w:val="24"/>
        </w:rPr>
        <w:t>драгоценостима, недовршени зидови су осликани фрескама светаца,</w:t>
      </w:r>
      <w:r w:rsidR="00DB7E59">
        <w:rPr>
          <w:rFonts w:ascii="Times New Roman" w:hAnsi="Times New Roman" w:cs="Times New Roman"/>
          <w:sz w:val="24"/>
          <w:szCs w:val="24"/>
        </w:rPr>
        <w:t xml:space="preserve"> Немањићи и Свети</w:t>
      </w:r>
      <w:r w:rsidR="00A959B3">
        <w:rPr>
          <w:rFonts w:ascii="Times New Roman" w:hAnsi="Times New Roman" w:cs="Times New Roman"/>
          <w:sz w:val="24"/>
          <w:szCs w:val="24"/>
        </w:rPr>
        <w:t>х</w:t>
      </w:r>
      <w:r w:rsidR="00DB7E59">
        <w:rPr>
          <w:rFonts w:ascii="Times New Roman" w:hAnsi="Times New Roman" w:cs="Times New Roman"/>
          <w:sz w:val="24"/>
          <w:szCs w:val="24"/>
        </w:rPr>
        <w:t xml:space="preserve"> мученици попут кнеза Лазара. Овај догађај је симболично, путем</w:t>
      </w:r>
      <w:r w:rsidR="00A959B3">
        <w:rPr>
          <w:rFonts w:ascii="Times New Roman" w:hAnsi="Times New Roman" w:cs="Times New Roman"/>
          <w:sz w:val="24"/>
          <w:szCs w:val="24"/>
        </w:rPr>
        <w:t xml:space="preserve"> </w:t>
      </w:r>
      <w:r w:rsidR="00DB7E59">
        <w:rPr>
          <w:rFonts w:ascii="Times New Roman" w:hAnsi="Times New Roman" w:cs="Times New Roman"/>
          <w:sz w:val="24"/>
          <w:szCs w:val="24"/>
        </w:rPr>
        <w:t>уметности, показао отпор исламу и појачао националну свест покорених Срба. У 16. и 17. веку је цветао црквени живот у доли</w:t>
      </w:r>
      <w:r w:rsidR="00A959B3">
        <w:rPr>
          <w:rFonts w:ascii="Times New Roman" w:hAnsi="Times New Roman" w:cs="Times New Roman"/>
          <w:sz w:val="24"/>
          <w:szCs w:val="24"/>
        </w:rPr>
        <w:t>ни Западне Мораве. На Овчарско-к</w:t>
      </w:r>
      <w:r w:rsidR="00DB7E59">
        <w:rPr>
          <w:rFonts w:ascii="Times New Roman" w:hAnsi="Times New Roman" w:cs="Times New Roman"/>
          <w:sz w:val="24"/>
          <w:szCs w:val="24"/>
        </w:rPr>
        <w:t>абларској клисури је саграђен велики број манастира: Ваведење, Вазнесење, Свете Тројице, Никоље, Јовање, Сретење и други. Ова обаст носи назив Српска Света гора</w:t>
      </w:r>
      <w:r w:rsidR="00534157">
        <w:rPr>
          <w:rFonts w:ascii="Times New Roman" w:hAnsi="Times New Roman" w:cs="Times New Roman"/>
          <w:sz w:val="24"/>
          <w:szCs w:val="24"/>
        </w:rPr>
        <w:t>.</w:t>
      </w:r>
    </w:p>
    <w:p w:rsidR="00CA5D57" w:rsidRDefault="00CA5D57" w:rsidP="00CA5D57">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4881517" cy="2197634"/>
            <wp:effectExtent l="19050" t="0" r="0" b="0"/>
            <wp:docPr id="10" name="Picture 9" descr="Patrijarsija-Pec-1024x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ijarsija-Pec-1024x461.jpg"/>
                    <pic:cNvPicPr/>
                  </pic:nvPicPr>
                  <pic:blipFill>
                    <a:blip r:embed="rId15"/>
                    <a:stretch>
                      <a:fillRect/>
                    </a:stretch>
                  </pic:blipFill>
                  <pic:spPr>
                    <a:xfrm>
                      <a:off x="0" y="0"/>
                      <a:ext cx="4876462" cy="2195358"/>
                    </a:xfrm>
                    <a:prstGeom prst="rect">
                      <a:avLst/>
                    </a:prstGeom>
                  </pic:spPr>
                </pic:pic>
              </a:graphicData>
            </a:graphic>
          </wp:inline>
        </w:drawing>
      </w:r>
    </w:p>
    <w:p w:rsidR="00CA5D57" w:rsidRPr="00CA5D57" w:rsidRDefault="00CA5D57" w:rsidP="00CA5D57">
      <w:pPr>
        <w:jc w:val="both"/>
        <w:rPr>
          <w:rFonts w:ascii="Times New Roman" w:hAnsi="Times New Roman" w:cs="Times New Roman"/>
          <w:i/>
          <w:color w:val="5F497A" w:themeColor="accent4" w:themeShade="BF"/>
          <w:sz w:val="24"/>
          <w:szCs w:val="24"/>
        </w:rPr>
      </w:pPr>
      <w:r w:rsidRPr="00CA5D57">
        <w:rPr>
          <w:rFonts w:ascii="Times New Roman" w:hAnsi="Times New Roman" w:cs="Times New Roman"/>
          <w:i/>
          <w:color w:val="5F497A" w:themeColor="accent4" w:themeShade="BF"/>
          <w:sz w:val="24"/>
          <w:szCs w:val="24"/>
        </w:rPr>
        <w:t xml:space="preserve">                                                      Пећка патријаршија</w:t>
      </w:r>
    </w:p>
    <w:p w:rsidR="00242F25" w:rsidRPr="00534157" w:rsidRDefault="00534157" w:rsidP="00242F25">
      <w:pPr>
        <w:jc w:val="both"/>
        <w:rPr>
          <w:rFonts w:ascii="Times New Roman" w:hAnsi="Times New Roman" w:cs="Times New Roman"/>
          <w:b/>
          <w:sz w:val="48"/>
          <w:szCs w:val="48"/>
        </w:rPr>
      </w:pPr>
      <w:r w:rsidRPr="00534157">
        <w:rPr>
          <w:rFonts w:ascii="Times New Roman" w:hAnsi="Times New Roman" w:cs="Times New Roman"/>
          <w:b/>
          <w:sz w:val="48"/>
          <w:szCs w:val="48"/>
        </w:rPr>
        <w:t>Ликовна уметност</w:t>
      </w:r>
      <w:r w:rsidR="00DB7E59" w:rsidRPr="00534157">
        <w:rPr>
          <w:rFonts w:ascii="Times New Roman" w:hAnsi="Times New Roman" w:cs="Times New Roman"/>
          <w:b/>
          <w:sz w:val="48"/>
          <w:szCs w:val="48"/>
        </w:rPr>
        <w:t xml:space="preserve">  </w:t>
      </w:r>
    </w:p>
    <w:p w:rsidR="00DC64B2" w:rsidRDefault="007555B0" w:rsidP="00EB69DF">
      <w:pPr>
        <w:jc w:val="both"/>
        <w:rPr>
          <w:rFonts w:ascii="Times New Roman" w:hAnsi="Times New Roman" w:cs="Times New Roman"/>
          <w:sz w:val="24"/>
          <w:szCs w:val="24"/>
        </w:rPr>
      </w:pPr>
      <w:r w:rsidRPr="00DC64B2">
        <w:rPr>
          <w:rFonts w:ascii="Times New Roman" w:hAnsi="Times New Roman" w:cs="Times New Roman"/>
          <w:sz w:val="24"/>
          <w:szCs w:val="24"/>
        </w:rPr>
        <w:t xml:space="preserve">Српску ликовни уметност </w:t>
      </w:r>
      <w:r w:rsidR="00DC64B2" w:rsidRPr="00DC64B2">
        <w:rPr>
          <w:rFonts w:ascii="Times New Roman" w:hAnsi="Times New Roman" w:cs="Times New Roman"/>
          <w:sz w:val="24"/>
          <w:szCs w:val="24"/>
        </w:rPr>
        <w:t xml:space="preserve">средњег века су обележили фреско сликарство, иконостаси и вајарство. </w:t>
      </w:r>
      <w:r w:rsidR="00BD6DB8">
        <w:rPr>
          <w:rFonts w:ascii="Times New Roman" w:hAnsi="Times New Roman" w:cs="Times New Roman"/>
          <w:sz w:val="24"/>
          <w:szCs w:val="24"/>
        </w:rPr>
        <w:t>Иконе су врло често рађене на дрвеним подлогама, као и данас, осликавани су светитељи, значајни догађаји попут рођења и васкрсења Исуса Христа и осликавани су ктитори манастира или цркви као и догађаји који су значајни за њен настанак. Пра</w:t>
      </w:r>
      <w:r w:rsidR="00DC64B2" w:rsidRPr="00DC64B2">
        <w:rPr>
          <w:rFonts w:ascii="Times New Roman" w:hAnsi="Times New Roman" w:cs="Times New Roman"/>
          <w:sz w:val="24"/>
          <w:szCs w:val="24"/>
        </w:rPr>
        <w:t>вци који су се развили су били исти као и у архитектури и развијали су се истовремено:</w:t>
      </w:r>
    </w:p>
    <w:p w:rsidR="00DC64B2" w:rsidRPr="000A2CD8" w:rsidRDefault="00DF16E2" w:rsidP="00EB69DF">
      <w:pPr>
        <w:pStyle w:val="ListParagraph"/>
        <w:numPr>
          <w:ilvl w:val="0"/>
          <w:numId w:val="6"/>
        </w:numPr>
        <w:jc w:val="both"/>
        <w:rPr>
          <w:rFonts w:ascii="Times New Roman" w:hAnsi="Times New Roman" w:cs="Times New Roman"/>
          <w:sz w:val="24"/>
          <w:szCs w:val="24"/>
        </w:rPr>
      </w:pPr>
      <w:r w:rsidRPr="00B60737">
        <w:rPr>
          <w:rFonts w:ascii="Times New Roman" w:hAnsi="Times New Roman" w:cs="Times New Roman"/>
          <w:b/>
          <w:sz w:val="24"/>
          <w:szCs w:val="24"/>
        </w:rPr>
        <w:t>Рашки стил</w:t>
      </w:r>
      <w:r>
        <w:rPr>
          <w:rFonts w:ascii="Times New Roman" w:hAnsi="Times New Roman" w:cs="Times New Roman"/>
          <w:sz w:val="24"/>
          <w:szCs w:val="24"/>
        </w:rPr>
        <w:t xml:space="preserve"> у сликарству су обележиле фреске великог формата, људске фигуре су имале лепе и природне пропорције, а позадинаје углавном била плаве или златне боје. Најлепше фреске с</w:t>
      </w:r>
      <w:r w:rsidR="00F62BD3">
        <w:rPr>
          <w:rFonts w:ascii="Times New Roman" w:hAnsi="Times New Roman" w:cs="Times New Roman"/>
          <w:sz w:val="24"/>
          <w:szCs w:val="24"/>
        </w:rPr>
        <w:t>у Распеће у Студеници, Мироснице</w:t>
      </w:r>
      <w:r>
        <w:rPr>
          <w:rFonts w:ascii="Times New Roman" w:hAnsi="Times New Roman" w:cs="Times New Roman"/>
          <w:sz w:val="24"/>
          <w:szCs w:val="24"/>
        </w:rPr>
        <w:t xml:space="preserve"> на гробу Христовом</w:t>
      </w:r>
      <w:r w:rsidR="00F62BD3">
        <w:rPr>
          <w:rFonts w:ascii="Times New Roman" w:hAnsi="Times New Roman" w:cs="Times New Roman"/>
          <w:sz w:val="24"/>
          <w:szCs w:val="24"/>
        </w:rPr>
        <w:t xml:space="preserve"> (део ове композиције чини чувени Бели анђео)</w:t>
      </w:r>
      <w:r>
        <w:rPr>
          <w:rFonts w:ascii="Times New Roman" w:hAnsi="Times New Roman" w:cs="Times New Roman"/>
          <w:sz w:val="24"/>
          <w:szCs w:val="24"/>
        </w:rPr>
        <w:t xml:space="preserve"> у Милешеви, Успење Богородице у Сопоћанима. У вајарству су честе биле извајане људске фигуре које су имале улогу да декоришу прозоре и капителе стубова, техника вајања је била дубоки рељеф. Нечесто је представљан и биљни и животињски свет.</w:t>
      </w:r>
    </w:p>
    <w:p w:rsidR="000A2CD8" w:rsidRDefault="000A2CD8" w:rsidP="000A2CD8">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562785" cy="1721965"/>
            <wp:effectExtent l="19050" t="0" r="8965" b="0"/>
            <wp:docPr id="2" name="Picture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6" cstate="print"/>
                    <a:stretch>
                      <a:fillRect/>
                    </a:stretch>
                  </pic:blipFill>
                  <pic:spPr>
                    <a:xfrm>
                      <a:off x="0" y="0"/>
                      <a:ext cx="2564149" cy="1722882"/>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3023827" cy="1723446"/>
            <wp:effectExtent l="19050" t="0" r="5123" b="0"/>
            <wp:docPr id="11" name="Picture 10" descr="798489_beli-andjeo_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8489_beli-andjeo_ff.jpg"/>
                    <pic:cNvPicPr/>
                  </pic:nvPicPr>
                  <pic:blipFill>
                    <a:blip r:embed="rId17"/>
                    <a:stretch>
                      <a:fillRect/>
                    </a:stretch>
                  </pic:blipFill>
                  <pic:spPr>
                    <a:xfrm>
                      <a:off x="0" y="0"/>
                      <a:ext cx="3032121" cy="1728173"/>
                    </a:xfrm>
                    <a:prstGeom prst="rect">
                      <a:avLst/>
                    </a:prstGeom>
                  </pic:spPr>
                </pic:pic>
              </a:graphicData>
            </a:graphic>
          </wp:inline>
        </w:drawing>
      </w:r>
    </w:p>
    <w:p w:rsidR="000A2CD8" w:rsidRPr="000A2CD8" w:rsidRDefault="000A2CD8" w:rsidP="000A2CD8">
      <w:pPr>
        <w:jc w:val="both"/>
        <w:rPr>
          <w:rFonts w:ascii="Times New Roman" w:hAnsi="Times New Roman" w:cs="Times New Roman"/>
          <w:i/>
          <w:color w:val="5F497A" w:themeColor="accent4" w:themeShade="BF"/>
          <w:sz w:val="24"/>
          <w:szCs w:val="24"/>
        </w:rPr>
      </w:pPr>
      <w:r w:rsidRPr="000A2CD8">
        <w:rPr>
          <w:rFonts w:ascii="Times New Roman" w:hAnsi="Times New Roman" w:cs="Times New Roman"/>
          <w:i/>
          <w:color w:val="5F497A" w:themeColor="accent4" w:themeShade="BF"/>
          <w:sz w:val="24"/>
          <w:szCs w:val="24"/>
        </w:rPr>
        <w:t xml:space="preserve">                         Распеће                                                           Бели анђео</w:t>
      </w:r>
    </w:p>
    <w:p w:rsidR="00ED43DF" w:rsidRPr="00ED43DF" w:rsidRDefault="00ED43DF" w:rsidP="00ED43DF">
      <w:pPr>
        <w:jc w:val="both"/>
        <w:rPr>
          <w:rFonts w:ascii="Times New Roman" w:hAnsi="Times New Roman" w:cs="Times New Roman"/>
          <w:sz w:val="24"/>
          <w:szCs w:val="24"/>
          <w:lang/>
        </w:rPr>
      </w:pPr>
    </w:p>
    <w:p w:rsidR="00DF16E2" w:rsidRDefault="00F62BD3" w:rsidP="00EB69DF">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Фреске </w:t>
      </w:r>
      <w:r w:rsidRPr="00B60737">
        <w:rPr>
          <w:rFonts w:ascii="Times New Roman" w:hAnsi="Times New Roman" w:cs="Times New Roman"/>
          <w:b/>
          <w:sz w:val="24"/>
          <w:szCs w:val="24"/>
        </w:rPr>
        <w:t>срп</w:t>
      </w:r>
      <w:r w:rsidR="00DF16E2" w:rsidRPr="00B60737">
        <w:rPr>
          <w:rFonts w:ascii="Times New Roman" w:hAnsi="Times New Roman" w:cs="Times New Roman"/>
          <w:b/>
          <w:sz w:val="24"/>
          <w:szCs w:val="24"/>
        </w:rPr>
        <w:t>ско-византијског стила</w:t>
      </w:r>
      <w:r w:rsidR="00DF16E2">
        <w:rPr>
          <w:rFonts w:ascii="Times New Roman" w:hAnsi="Times New Roman" w:cs="Times New Roman"/>
          <w:sz w:val="24"/>
          <w:szCs w:val="24"/>
        </w:rPr>
        <w:t xml:space="preserve"> су имале наративан израз, изразито наглашене покрете и осећај драматичности и већи број фигура у поређе</w:t>
      </w:r>
      <w:r>
        <w:rPr>
          <w:rFonts w:ascii="Times New Roman" w:hAnsi="Times New Roman" w:cs="Times New Roman"/>
          <w:sz w:val="24"/>
          <w:szCs w:val="24"/>
        </w:rPr>
        <w:t>њу са фрескама рашког стила. Нај</w:t>
      </w:r>
      <w:r w:rsidR="00DF16E2">
        <w:rPr>
          <w:rFonts w:ascii="Times New Roman" w:hAnsi="Times New Roman" w:cs="Times New Roman"/>
          <w:sz w:val="24"/>
          <w:szCs w:val="24"/>
        </w:rPr>
        <w:t>лепше фреске су Симонида у Грачаници и фреска Светог Саве и Симеона у Краљевој цркви</w:t>
      </w:r>
      <w:r>
        <w:rPr>
          <w:rFonts w:ascii="Times New Roman" w:hAnsi="Times New Roman" w:cs="Times New Roman"/>
          <w:sz w:val="24"/>
          <w:szCs w:val="24"/>
        </w:rPr>
        <w:t xml:space="preserve"> у Студеници</w:t>
      </w:r>
      <w:r w:rsidR="00DF16E2">
        <w:rPr>
          <w:rFonts w:ascii="Times New Roman" w:hAnsi="Times New Roman" w:cs="Times New Roman"/>
          <w:sz w:val="24"/>
          <w:szCs w:val="24"/>
        </w:rPr>
        <w:t>. Због све веће декоративности фасада вајарство је било мање присутно</w:t>
      </w:r>
      <w:r>
        <w:rPr>
          <w:rFonts w:ascii="Times New Roman" w:hAnsi="Times New Roman" w:cs="Times New Roman"/>
          <w:sz w:val="24"/>
          <w:szCs w:val="24"/>
        </w:rPr>
        <w:t>, вај</w:t>
      </w:r>
      <w:r w:rsidR="000C6F71">
        <w:rPr>
          <w:rFonts w:ascii="Times New Roman" w:hAnsi="Times New Roman" w:cs="Times New Roman"/>
          <w:sz w:val="24"/>
          <w:szCs w:val="24"/>
        </w:rPr>
        <w:t>арске фигуре су украшавале прозоре</w:t>
      </w:r>
      <w:r>
        <w:rPr>
          <w:rFonts w:ascii="Times New Roman" w:hAnsi="Times New Roman" w:cs="Times New Roman"/>
          <w:sz w:val="24"/>
          <w:szCs w:val="24"/>
        </w:rPr>
        <w:t xml:space="preserve"> </w:t>
      </w:r>
      <w:r w:rsidR="000C6F71">
        <w:rPr>
          <w:rFonts w:ascii="Times New Roman" w:hAnsi="Times New Roman" w:cs="Times New Roman"/>
          <w:sz w:val="24"/>
          <w:szCs w:val="24"/>
        </w:rPr>
        <w:t>и порте.</w:t>
      </w:r>
    </w:p>
    <w:p w:rsidR="00C510AA" w:rsidRPr="00C510AA" w:rsidRDefault="00C510AA" w:rsidP="00C510AA">
      <w:pPr>
        <w:jc w:val="both"/>
        <w:rPr>
          <w:rFonts w:ascii="Times New Roman" w:hAnsi="Times New Roman" w:cs="Times New Roman"/>
          <w:sz w:val="24"/>
          <w:szCs w:val="24"/>
          <w:lang/>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935773" cy="2243737"/>
            <wp:effectExtent l="19050" t="0" r="7327" b="0"/>
            <wp:docPr id="15" name="Picture 14" descr="Simonida_Kralje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onida_Kraljeva.jpg"/>
                    <pic:cNvPicPr/>
                  </pic:nvPicPr>
                  <pic:blipFill>
                    <a:blip r:embed="rId18"/>
                    <a:stretch>
                      <a:fillRect/>
                    </a:stretch>
                  </pic:blipFill>
                  <pic:spPr>
                    <a:xfrm>
                      <a:off x="0" y="0"/>
                      <a:ext cx="1937881" cy="2246180"/>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670170" cy="2312712"/>
            <wp:effectExtent l="19050" t="0" r="0" b="0"/>
            <wp:docPr id="16" name="Picture 15" descr="Sveti-Sava-i-Sveti-SimeonKraljeva-crk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ti-Sava-i-Sveti-SimeonKraljeva-crkva.jpg"/>
                    <pic:cNvPicPr/>
                  </pic:nvPicPr>
                  <pic:blipFill>
                    <a:blip r:embed="rId19"/>
                    <a:stretch>
                      <a:fillRect/>
                    </a:stretch>
                  </pic:blipFill>
                  <pic:spPr>
                    <a:xfrm>
                      <a:off x="0" y="0"/>
                      <a:ext cx="2671200" cy="2313604"/>
                    </a:xfrm>
                    <a:prstGeom prst="rect">
                      <a:avLst/>
                    </a:prstGeom>
                  </pic:spPr>
                </pic:pic>
              </a:graphicData>
            </a:graphic>
          </wp:inline>
        </w:drawing>
      </w:r>
      <w:r>
        <w:rPr>
          <w:rFonts w:ascii="Times New Roman" w:hAnsi="Times New Roman" w:cs="Times New Roman"/>
          <w:sz w:val="24"/>
          <w:szCs w:val="24"/>
          <w:lang/>
        </w:rPr>
        <w:t xml:space="preserve">      </w:t>
      </w:r>
    </w:p>
    <w:p w:rsidR="00C510AA" w:rsidRPr="00C510AA" w:rsidRDefault="00C510AA" w:rsidP="00C510AA">
      <w:pPr>
        <w:jc w:val="both"/>
        <w:rPr>
          <w:rFonts w:ascii="Times New Roman" w:hAnsi="Times New Roman" w:cs="Times New Roman"/>
          <w:i/>
          <w:color w:val="5F497A" w:themeColor="accent4" w:themeShade="BF"/>
          <w:sz w:val="24"/>
          <w:szCs w:val="24"/>
          <w:lang/>
        </w:rPr>
      </w:pPr>
      <w:r w:rsidRPr="00C510AA">
        <w:rPr>
          <w:rFonts w:ascii="Times New Roman" w:hAnsi="Times New Roman" w:cs="Times New Roman"/>
          <w:i/>
          <w:color w:val="5F497A" w:themeColor="accent4" w:themeShade="BF"/>
          <w:sz w:val="24"/>
          <w:szCs w:val="24"/>
          <w:lang/>
        </w:rPr>
        <w:t xml:space="preserve">                          Симонида                                                    Свети Сава и Симеон</w:t>
      </w:r>
    </w:p>
    <w:p w:rsidR="00ED43DF" w:rsidRPr="00ED43DF" w:rsidRDefault="00ED43DF" w:rsidP="00ED43DF">
      <w:pPr>
        <w:jc w:val="both"/>
        <w:rPr>
          <w:rFonts w:ascii="Times New Roman" w:hAnsi="Times New Roman" w:cs="Times New Roman"/>
          <w:sz w:val="24"/>
          <w:szCs w:val="24"/>
          <w:lang/>
        </w:rPr>
      </w:pPr>
    </w:p>
    <w:p w:rsidR="000C6F71" w:rsidRPr="00ED43DF" w:rsidRDefault="000C6F71" w:rsidP="00EB69DF">
      <w:pPr>
        <w:pStyle w:val="ListParagraph"/>
        <w:numPr>
          <w:ilvl w:val="0"/>
          <w:numId w:val="6"/>
        </w:numPr>
        <w:jc w:val="both"/>
        <w:rPr>
          <w:rFonts w:ascii="Times New Roman" w:hAnsi="Times New Roman" w:cs="Times New Roman"/>
          <w:sz w:val="24"/>
          <w:szCs w:val="24"/>
        </w:rPr>
      </w:pPr>
      <w:r w:rsidRPr="00964380">
        <w:rPr>
          <w:rFonts w:ascii="Times New Roman" w:hAnsi="Times New Roman" w:cs="Times New Roman"/>
          <w:b/>
          <w:sz w:val="24"/>
          <w:szCs w:val="24"/>
        </w:rPr>
        <w:t>Моравски стил</w:t>
      </w:r>
      <w:r>
        <w:rPr>
          <w:rFonts w:ascii="Times New Roman" w:hAnsi="Times New Roman" w:cs="Times New Roman"/>
          <w:sz w:val="24"/>
          <w:szCs w:val="24"/>
        </w:rPr>
        <w:t xml:space="preserve"> су одликовале колористичне и д</w:t>
      </w:r>
      <w:r w:rsidR="00F62BD3">
        <w:rPr>
          <w:rFonts w:ascii="Times New Roman" w:hAnsi="Times New Roman" w:cs="Times New Roman"/>
          <w:sz w:val="24"/>
          <w:szCs w:val="24"/>
        </w:rPr>
        <w:t>е</w:t>
      </w:r>
      <w:r>
        <w:rPr>
          <w:rFonts w:ascii="Times New Roman" w:hAnsi="Times New Roman" w:cs="Times New Roman"/>
          <w:sz w:val="24"/>
          <w:szCs w:val="24"/>
        </w:rPr>
        <w:t>коративне фреске, људска фигура</w:t>
      </w:r>
      <w:r w:rsidR="00F62BD3">
        <w:rPr>
          <w:rFonts w:ascii="Times New Roman" w:hAnsi="Times New Roman" w:cs="Times New Roman"/>
          <w:sz w:val="24"/>
          <w:szCs w:val="24"/>
        </w:rPr>
        <w:t xml:space="preserve"> </w:t>
      </w:r>
      <w:r>
        <w:rPr>
          <w:rFonts w:ascii="Times New Roman" w:hAnsi="Times New Roman" w:cs="Times New Roman"/>
          <w:sz w:val="24"/>
          <w:szCs w:val="24"/>
        </w:rPr>
        <w:t>је представљана издужено, витко, раскошно, најчешће боје су биле зелена и плава са златним тоновима. Најлепше фреске су кнегиња Милица у манастиру Љубостињи и Свети ратници у манастиру Каленић.</w:t>
      </w:r>
    </w:p>
    <w:p w:rsidR="00ED43DF" w:rsidRDefault="00ED43DF" w:rsidP="00ED43DF">
      <w:pPr>
        <w:ind w:left="360"/>
        <w:jc w:val="center"/>
        <w:rPr>
          <w:rFonts w:ascii="Times New Roman" w:hAnsi="Times New Roman" w:cs="Times New Roman"/>
          <w:sz w:val="24"/>
          <w:szCs w:val="24"/>
          <w:lang/>
        </w:rPr>
      </w:pPr>
      <w:r>
        <w:rPr>
          <w:rFonts w:ascii="Times New Roman" w:hAnsi="Times New Roman" w:cs="Times New Roman"/>
          <w:noProof/>
          <w:sz w:val="24"/>
          <w:szCs w:val="24"/>
        </w:rPr>
        <w:lastRenderedPageBreak/>
        <w:drawing>
          <wp:inline distT="0" distB="0" distL="0" distR="0">
            <wp:extent cx="3888121" cy="3745556"/>
            <wp:effectExtent l="19050" t="0" r="0" b="0"/>
            <wp:docPr id="17" name="Picture 16" descr="Knez_Lazar_i_kneginja_Mil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ez_Lazar_i_kneginja_Milica.jpg"/>
                    <pic:cNvPicPr/>
                  </pic:nvPicPr>
                  <pic:blipFill>
                    <a:blip r:embed="rId20"/>
                    <a:stretch>
                      <a:fillRect/>
                    </a:stretch>
                  </pic:blipFill>
                  <pic:spPr>
                    <a:xfrm>
                      <a:off x="0" y="0"/>
                      <a:ext cx="3893347" cy="3750590"/>
                    </a:xfrm>
                    <a:prstGeom prst="rect">
                      <a:avLst/>
                    </a:prstGeom>
                  </pic:spPr>
                </pic:pic>
              </a:graphicData>
            </a:graphic>
          </wp:inline>
        </w:drawing>
      </w:r>
    </w:p>
    <w:p w:rsidR="00ED43DF" w:rsidRPr="00ED43DF" w:rsidRDefault="00ED43DF" w:rsidP="00ED43DF">
      <w:pPr>
        <w:ind w:left="360"/>
        <w:jc w:val="center"/>
        <w:rPr>
          <w:rFonts w:ascii="Times New Roman" w:hAnsi="Times New Roman" w:cs="Times New Roman"/>
          <w:i/>
          <w:color w:val="5F497A" w:themeColor="accent4" w:themeShade="BF"/>
          <w:sz w:val="24"/>
          <w:szCs w:val="24"/>
          <w:lang/>
        </w:rPr>
      </w:pPr>
      <w:r w:rsidRPr="00ED43DF">
        <w:rPr>
          <w:rFonts w:ascii="Times New Roman" w:hAnsi="Times New Roman" w:cs="Times New Roman"/>
          <w:i/>
          <w:color w:val="5F497A" w:themeColor="accent4" w:themeShade="BF"/>
          <w:sz w:val="24"/>
          <w:szCs w:val="24"/>
          <w:lang/>
        </w:rPr>
        <w:t>Кнегиња Милица и цар Лазар</w:t>
      </w:r>
    </w:p>
    <w:p w:rsidR="00534157" w:rsidRPr="00534157" w:rsidRDefault="00534157" w:rsidP="00534157">
      <w:pPr>
        <w:jc w:val="both"/>
        <w:rPr>
          <w:rFonts w:ascii="Times New Roman" w:hAnsi="Times New Roman" w:cs="Times New Roman"/>
          <w:b/>
          <w:sz w:val="48"/>
          <w:szCs w:val="48"/>
        </w:rPr>
      </w:pPr>
      <w:r w:rsidRPr="00534157">
        <w:rPr>
          <w:rFonts w:ascii="Times New Roman" w:hAnsi="Times New Roman" w:cs="Times New Roman"/>
          <w:b/>
          <w:sz w:val="48"/>
          <w:szCs w:val="48"/>
        </w:rPr>
        <w:t>Музика</w:t>
      </w:r>
    </w:p>
    <w:p w:rsidR="00BD6DB8" w:rsidRDefault="00BD6DB8" w:rsidP="00EB69DF">
      <w:pPr>
        <w:jc w:val="both"/>
        <w:rPr>
          <w:rFonts w:ascii="Times New Roman" w:hAnsi="Times New Roman" w:cs="Times New Roman"/>
          <w:sz w:val="24"/>
          <w:szCs w:val="24"/>
        </w:rPr>
      </w:pPr>
      <w:r>
        <w:rPr>
          <w:rFonts w:ascii="Times New Roman" w:hAnsi="Times New Roman" w:cs="Times New Roman"/>
          <w:sz w:val="24"/>
          <w:szCs w:val="24"/>
        </w:rPr>
        <w:t>О средњовековној српској музици</w:t>
      </w:r>
      <w:r w:rsidR="00D9139F">
        <w:rPr>
          <w:rFonts w:ascii="Times New Roman" w:hAnsi="Times New Roman" w:cs="Times New Roman"/>
          <w:sz w:val="24"/>
          <w:szCs w:val="24"/>
        </w:rPr>
        <w:t xml:space="preserve"> је остало најмање података и трагова</w:t>
      </w:r>
      <w:r w:rsidR="00A10FF7">
        <w:rPr>
          <w:rFonts w:ascii="Times New Roman" w:hAnsi="Times New Roman" w:cs="Times New Roman"/>
          <w:sz w:val="24"/>
          <w:szCs w:val="24"/>
        </w:rPr>
        <w:t xml:space="preserve"> зато што се преносила усмено</w:t>
      </w:r>
      <w:r w:rsidR="006412AC">
        <w:rPr>
          <w:rFonts w:ascii="Times New Roman" w:hAnsi="Times New Roman" w:cs="Times New Roman"/>
          <w:sz w:val="24"/>
          <w:szCs w:val="24"/>
        </w:rPr>
        <w:t xml:space="preserve">, али </w:t>
      </w:r>
      <w:r w:rsidR="00D9139F">
        <w:rPr>
          <w:rFonts w:ascii="Times New Roman" w:hAnsi="Times New Roman" w:cs="Times New Roman"/>
          <w:sz w:val="24"/>
          <w:szCs w:val="24"/>
        </w:rPr>
        <w:t>се зна да је она представљала значајану улогу Србима. Музик</w:t>
      </w:r>
      <w:r w:rsidR="00462756">
        <w:rPr>
          <w:rFonts w:ascii="Times New Roman" w:hAnsi="Times New Roman" w:cs="Times New Roman"/>
          <w:sz w:val="24"/>
          <w:szCs w:val="24"/>
        </w:rPr>
        <w:t xml:space="preserve">а се тада бележила путем неума, музичких јединица </w:t>
      </w:r>
      <w:r w:rsidR="00D9139F">
        <w:rPr>
          <w:rFonts w:ascii="Times New Roman" w:hAnsi="Times New Roman" w:cs="Times New Roman"/>
          <w:sz w:val="24"/>
          <w:szCs w:val="24"/>
        </w:rPr>
        <w:t xml:space="preserve">које су </w:t>
      </w:r>
      <w:r w:rsidR="00462756">
        <w:rPr>
          <w:rFonts w:ascii="Times New Roman" w:hAnsi="Times New Roman" w:cs="Times New Roman"/>
          <w:sz w:val="24"/>
          <w:szCs w:val="24"/>
        </w:rPr>
        <w:t>замењене нотама</w:t>
      </w:r>
      <w:r w:rsidR="00D9139F">
        <w:rPr>
          <w:rFonts w:ascii="Times New Roman" w:hAnsi="Times New Roman" w:cs="Times New Roman"/>
          <w:sz w:val="24"/>
          <w:szCs w:val="24"/>
        </w:rPr>
        <w:t xml:space="preserve">. </w:t>
      </w:r>
      <w:r w:rsidR="00A10FF7">
        <w:rPr>
          <w:rFonts w:ascii="Times New Roman" w:hAnsi="Times New Roman" w:cs="Times New Roman"/>
          <w:sz w:val="24"/>
          <w:szCs w:val="24"/>
        </w:rPr>
        <w:t xml:space="preserve">Из византијских записа сазнаје се да су Јужни Словени најчешће певали уз трубе или разне жичане инструменте. </w:t>
      </w:r>
      <w:r w:rsidR="00D9139F">
        <w:rPr>
          <w:rFonts w:ascii="Times New Roman" w:hAnsi="Times New Roman" w:cs="Times New Roman"/>
          <w:sz w:val="24"/>
          <w:szCs w:val="24"/>
        </w:rPr>
        <w:t>Музика је била значајан део свих свечаних и неких</w:t>
      </w:r>
      <w:r w:rsidR="005E3618">
        <w:rPr>
          <w:rFonts w:ascii="Times New Roman" w:hAnsi="Times New Roman" w:cs="Times New Roman"/>
          <w:sz w:val="24"/>
          <w:szCs w:val="24"/>
        </w:rPr>
        <w:t xml:space="preserve"> црквених ритуала и церемонија. Из времена када је српска држава била млада је сачуван</w:t>
      </w:r>
      <w:r w:rsidR="00D9139F">
        <w:rPr>
          <w:rFonts w:ascii="Times New Roman" w:hAnsi="Times New Roman" w:cs="Times New Roman"/>
          <w:sz w:val="24"/>
          <w:szCs w:val="24"/>
        </w:rPr>
        <w:t xml:space="preserve"> мали број записа црквене музике</w:t>
      </w:r>
      <w:r w:rsidR="005E3618">
        <w:rPr>
          <w:rFonts w:ascii="Times New Roman" w:hAnsi="Times New Roman" w:cs="Times New Roman"/>
          <w:sz w:val="24"/>
          <w:szCs w:val="24"/>
        </w:rPr>
        <w:t>. Временом је музика поч</w:t>
      </w:r>
      <w:r w:rsidR="006412AC">
        <w:rPr>
          <w:rFonts w:ascii="Times New Roman" w:hAnsi="Times New Roman" w:cs="Times New Roman"/>
          <w:sz w:val="24"/>
          <w:szCs w:val="24"/>
        </w:rPr>
        <w:t>е</w:t>
      </w:r>
      <w:r w:rsidR="005E3618">
        <w:rPr>
          <w:rFonts w:ascii="Times New Roman" w:hAnsi="Times New Roman" w:cs="Times New Roman"/>
          <w:sz w:val="24"/>
          <w:szCs w:val="24"/>
        </w:rPr>
        <w:t>ла да се развија, п</w:t>
      </w:r>
      <w:r w:rsidR="00462756">
        <w:rPr>
          <w:rFonts w:ascii="Times New Roman" w:hAnsi="Times New Roman" w:cs="Times New Roman"/>
          <w:sz w:val="24"/>
          <w:szCs w:val="24"/>
        </w:rPr>
        <w:t xml:space="preserve">евање је било једногласно, могло се певати хорски или солистички. Музика је најчешће имала родољубиве мотиве, певано је </w:t>
      </w:r>
      <w:r w:rsidR="005E3618">
        <w:rPr>
          <w:rFonts w:ascii="Times New Roman" w:hAnsi="Times New Roman" w:cs="Times New Roman"/>
          <w:sz w:val="24"/>
          <w:szCs w:val="24"/>
        </w:rPr>
        <w:t xml:space="preserve">о </w:t>
      </w:r>
      <w:r w:rsidR="00462756">
        <w:rPr>
          <w:rFonts w:ascii="Times New Roman" w:hAnsi="Times New Roman" w:cs="Times New Roman"/>
          <w:sz w:val="24"/>
          <w:szCs w:val="24"/>
        </w:rPr>
        <w:t>српској историји, бојевима и биткама и великим јунацима који су у њима учествовали. Након Косовског боја се повећава број народних певача. У наредним вековима се певају песме о Косовском боју, цару Лазару и царици Милици, Милошу Обилићу, издаји Вука Бранковића...</w:t>
      </w:r>
      <w:r w:rsidR="005E3618">
        <w:rPr>
          <w:rFonts w:ascii="Times New Roman" w:hAnsi="Times New Roman" w:cs="Times New Roman"/>
          <w:sz w:val="24"/>
          <w:szCs w:val="24"/>
        </w:rPr>
        <w:t xml:space="preserve"> </w:t>
      </w:r>
      <w:r w:rsidR="00A10FF7">
        <w:rPr>
          <w:rFonts w:ascii="Times New Roman" w:hAnsi="Times New Roman" w:cs="Times New Roman"/>
          <w:sz w:val="24"/>
          <w:szCs w:val="24"/>
        </w:rPr>
        <w:t xml:space="preserve">Јуначке или епске песме се певају уз гусле </w:t>
      </w:r>
      <w:r w:rsidR="005E3618">
        <w:rPr>
          <w:rFonts w:ascii="Times New Roman" w:hAnsi="Times New Roman" w:cs="Times New Roman"/>
          <w:sz w:val="24"/>
          <w:szCs w:val="24"/>
        </w:rPr>
        <w:t xml:space="preserve">и заступљене су </w:t>
      </w:r>
      <w:r w:rsidR="00A10FF7">
        <w:rPr>
          <w:rFonts w:ascii="Times New Roman" w:hAnsi="Times New Roman" w:cs="Times New Roman"/>
          <w:sz w:val="24"/>
          <w:szCs w:val="24"/>
        </w:rPr>
        <w:t>у свим друштвеним слојевима, постојале су и љубавне песме али се нису често певале.</w:t>
      </w:r>
      <w:r w:rsidR="00813A76">
        <w:rPr>
          <w:rFonts w:ascii="Times New Roman" w:hAnsi="Times New Roman" w:cs="Times New Roman"/>
          <w:sz w:val="24"/>
          <w:szCs w:val="24"/>
        </w:rPr>
        <w:t xml:space="preserve"> Најпознатији народни певачи су били Старац Милија, Тешан Подруговић, Филип Вишњић, Слепа Степанија...</w:t>
      </w:r>
    </w:p>
    <w:p w:rsidR="00103B89" w:rsidRDefault="00103B89" w:rsidP="00EB69D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extent cx="1970037" cy="2723199"/>
            <wp:effectExtent l="19050" t="0" r="0" b="0"/>
            <wp:docPr id="12" name="Picture 11" descr="Filip_Višnjić_Знаменити_Срби_XIX._ве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ip_Višnjić_Знаменити_Срби_XIX._века.jpg"/>
                    <pic:cNvPicPr/>
                  </pic:nvPicPr>
                  <pic:blipFill>
                    <a:blip r:embed="rId21" cstate="print"/>
                    <a:stretch>
                      <a:fillRect/>
                    </a:stretch>
                  </pic:blipFill>
                  <pic:spPr>
                    <a:xfrm>
                      <a:off x="0" y="0"/>
                      <a:ext cx="1977670" cy="2733750"/>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801303" cy="2688098"/>
            <wp:effectExtent l="19050" t="0" r="8447" b="0"/>
            <wp:docPr id="13" name="Picture 12" descr="1653244_05196 gusle i gudalo, kolor Top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3244_05196 gusle i gudalo, kolor Topola.jpg"/>
                    <pic:cNvPicPr/>
                  </pic:nvPicPr>
                  <pic:blipFill>
                    <a:blip r:embed="rId22"/>
                    <a:stretch>
                      <a:fillRect/>
                    </a:stretch>
                  </pic:blipFill>
                  <pic:spPr>
                    <a:xfrm>
                      <a:off x="0" y="0"/>
                      <a:ext cx="1809558" cy="2700417"/>
                    </a:xfrm>
                    <a:prstGeom prst="rect">
                      <a:avLst/>
                    </a:prstGeom>
                  </pic:spPr>
                </pic:pic>
              </a:graphicData>
            </a:graphic>
          </wp:inline>
        </w:drawing>
      </w:r>
    </w:p>
    <w:p w:rsidR="00534157" w:rsidRPr="00103B89" w:rsidRDefault="00103B89" w:rsidP="00EB69DF">
      <w:pPr>
        <w:jc w:val="both"/>
        <w:rPr>
          <w:rFonts w:ascii="Times New Roman" w:hAnsi="Times New Roman" w:cs="Times New Roman"/>
          <w:i/>
          <w:color w:val="5F497A" w:themeColor="accent4" w:themeShade="BF"/>
          <w:sz w:val="24"/>
          <w:szCs w:val="24"/>
        </w:rPr>
      </w:pPr>
      <w:r w:rsidRPr="00103B89">
        <w:rPr>
          <w:rFonts w:ascii="Times New Roman" w:hAnsi="Times New Roman" w:cs="Times New Roman"/>
          <w:i/>
          <w:color w:val="5F497A" w:themeColor="accent4" w:themeShade="BF"/>
          <w:sz w:val="24"/>
          <w:szCs w:val="24"/>
        </w:rPr>
        <w:t xml:space="preserve">                              </w:t>
      </w:r>
      <w:r>
        <w:rPr>
          <w:rFonts w:ascii="Times New Roman" w:hAnsi="Times New Roman" w:cs="Times New Roman"/>
          <w:i/>
          <w:color w:val="5F497A" w:themeColor="accent4" w:themeShade="BF"/>
          <w:sz w:val="24"/>
          <w:szCs w:val="24"/>
        </w:rPr>
        <w:t xml:space="preserve">       </w:t>
      </w:r>
      <w:r w:rsidRPr="00103B89">
        <w:rPr>
          <w:rFonts w:ascii="Times New Roman" w:hAnsi="Times New Roman" w:cs="Times New Roman"/>
          <w:i/>
          <w:color w:val="5F497A" w:themeColor="accent4" w:themeShade="BF"/>
          <w:sz w:val="24"/>
          <w:szCs w:val="24"/>
        </w:rPr>
        <w:t xml:space="preserve">Филип Вишњић                                    </w:t>
      </w:r>
      <w:r>
        <w:rPr>
          <w:rFonts w:ascii="Times New Roman" w:hAnsi="Times New Roman" w:cs="Times New Roman"/>
          <w:i/>
          <w:color w:val="5F497A" w:themeColor="accent4" w:themeShade="BF"/>
          <w:sz w:val="24"/>
          <w:szCs w:val="24"/>
        </w:rPr>
        <w:t xml:space="preserve">       </w:t>
      </w:r>
      <w:r w:rsidRPr="00103B89">
        <w:rPr>
          <w:rFonts w:ascii="Times New Roman" w:hAnsi="Times New Roman" w:cs="Times New Roman"/>
          <w:i/>
          <w:color w:val="5F497A" w:themeColor="accent4" w:themeShade="BF"/>
          <w:sz w:val="24"/>
          <w:szCs w:val="24"/>
        </w:rPr>
        <w:t xml:space="preserve"> Гусле</w:t>
      </w:r>
    </w:p>
    <w:p w:rsidR="00534157" w:rsidRPr="00534157" w:rsidRDefault="00534157" w:rsidP="00EB69DF">
      <w:pPr>
        <w:jc w:val="both"/>
        <w:rPr>
          <w:rFonts w:ascii="Times New Roman" w:hAnsi="Times New Roman" w:cs="Times New Roman"/>
          <w:b/>
          <w:sz w:val="48"/>
          <w:szCs w:val="48"/>
        </w:rPr>
      </w:pPr>
      <w:r w:rsidRPr="00534157">
        <w:rPr>
          <w:rFonts w:ascii="Times New Roman" w:hAnsi="Times New Roman" w:cs="Times New Roman"/>
          <w:b/>
          <w:sz w:val="48"/>
          <w:szCs w:val="48"/>
        </w:rPr>
        <w:t>Књижевност</w:t>
      </w:r>
    </w:p>
    <w:p w:rsidR="00EC609A" w:rsidRDefault="00894C0E" w:rsidP="00EB69DF">
      <w:pPr>
        <w:jc w:val="both"/>
        <w:rPr>
          <w:rFonts w:ascii="Times New Roman" w:hAnsi="Times New Roman" w:cs="Times New Roman"/>
          <w:sz w:val="24"/>
          <w:szCs w:val="24"/>
          <w:lang/>
        </w:rPr>
      </w:pPr>
      <w:r>
        <w:rPr>
          <w:rFonts w:ascii="Times New Roman" w:hAnsi="Times New Roman" w:cs="Times New Roman"/>
          <w:sz w:val="24"/>
          <w:szCs w:val="24"/>
        </w:rPr>
        <w:t>Центри књижевности у средњем веку су били манстири, књижевност се користила само у служби цркве и влада</w:t>
      </w:r>
      <w:r w:rsidR="00B37679">
        <w:rPr>
          <w:rFonts w:ascii="Times New Roman" w:hAnsi="Times New Roman" w:cs="Times New Roman"/>
          <w:sz w:val="24"/>
          <w:szCs w:val="24"/>
        </w:rPr>
        <w:t>јуће династије. Захваћен многим недаћама српског народа у средњем веку, књижевни језик се мењао велики број пута. Након мисије покрштавања тек досељених Јужних Словена, Срби користе старословенски језик из ког ће, услед прилагођавања локалном г</w:t>
      </w:r>
      <w:r w:rsidR="00172441">
        <w:rPr>
          <w:rFonts w:ascii="Times New Roman" w:hAnsi="Times New Roman" w:cs="Times New Roman"/>
          <w:sz w:val="24"/>
          <w:szCs w:val="24"/>
        </w:rPr>
        <w:t>овору, настати српскословенски. Уследиле су константне промене не само језика већ</w:t>
      </w:r>
      <w:r w:rsidR="0007122B">
        <w:rPr>
          <w:rFonts w:ascii="Times New Roman" w:hAnsi="Times New Roman" w:cs="Times New Roman"/>
          <w:sz w:val="24"/>
          <w:szCs w:val="24"/>
        </w:rPr>
        <w:t xml:space="preserve"> и писма, али оно задржава име ћ</w:t>
      </w:r>
      <w:r w:rsidR="00172441">
        <w:rPr>
          <w:rFonts w:ascii="Times New Roman" w:hAnsi="Times New Roman" w:cs="Times New Roman"/>
          <w:sz w:val="24"/>
          <w:szCs w:val="24"/>
        </w:rPr>
        <w:t xml:space="preserve">ирилица. </w:t>
      </w:r>
    </w:p>
    <w:p w:rsidR="00EC609A" w:rsidRDefault="00EC609A" w:rsidP="00EB69DF">
      <w:pPr>
        <w:jc w:val="both"/>
        <w:rPr>
          <w:rFonts w:ascii="Times New Roman" w:hAnsi="Times New Roman" w:cs="Times New Roman"/>
          <w:sz w:val="24"/>
          <w:szCs w:val="24"/>
          <w:lang/>
        </w:rPr>
      </w:pPr>
      <w:r>
        <w:rPr>
          <w:rFonts w:ascii="Times New Roman" w:hAnsi="Times New Roman" w:cs="Times New Roman"/>
          <w:noProof/>
          <w:sz w:val="24"/>
          <w:szCs w:val="24"/>
        </w:rPr>
        <w:drawing>
          <wp:inline distT="0" distB="0" distL="0" distR="0">
            <wp:extent cx="5972810" cy="2502535"/>
            <wp:effectExtent l="19050" t="0" r="8890" b="0"/>
            <wp:docPr id="19" name="Picture 18" descr="glagol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golica.png"/>
                    <pic:cNvPicPr/>
                  </pic:nvPicPr>
                  <pic:blipFill>
                    <a:blip r:embed="rId23"/>
                    <a:stretch>
                      <a:fillRect/>
                    </a:stretch>
                  </pic:blipFill>
                  <pic:spPr>
                    <a:xfrm>
                      <a:off x="0" y="0"/>
                      <a:ext cx="5972810" cy="2502535"/>
                    </a:xfrm>
                    <a:prstGeom prst="rect">
                      <a:avLst/>
                    </a:prstGeom>
                  </pic:spPr>
                </pic:pic>
              </a:graphicData>
            </a:graphic>
          </wp:inline>
        </w:drawing>
      </w:r>
    </w:p>
    <w:p w:rsidR="00EC609A" w:rsidRPr="00EC609A" w:rsidRDefault="00EC609A" w:rsidP="00EC609A">
      <w:pPr>
        <w:jc w:val="center"/>
        <w:rPr>
          <w:rFonts w:ascii="Times New Roman" w:hAnsi="Times New Roman" w:cs="Times New Roman"/>
          <w:i/>
          <w:color w:val="5F497A" w:themeColor="accent4" w:themeShade="BF"/>
          <w:sz w:val="24"/>
          <w:szCs w:val="24"/>
          <w:lang/>
        </w:rPr>
      </w:pPr>
      <w:r w:rsidRPr="00EC609A">
        <w:rPr>
          <w:rFonts w:ascii="Times New Roman" w:hAnsi="Times New Roman" w:cs="Times New Roman"/>
          <w:i/>
          <w:color w:val="5F497A" w:themeColor="accent4" w:themeShade="BF"/>
          <w:sz w:val="24"/>
          <w:szCs w:val="24"/>
          <w:lang/>
        </w:rPr>
        <w:t>Глагољица</w:t>
      </w:r>
    </w:p>
    <w:p w:rsidR="00346887" w:rsidRDefault="00080D1F" w:rsidP="00EB69DF">
      <w:pPr>
        <w:jc w:val="both"/>
        <w:rPr>
          <w:rFonts w:ascii="Times New Roman" w:hAnsi="Times New Roman" w:cs="Times New Roman"/>
          <w:sz w:val="24"/>
          <w:szCs w:val="24"/>
        </w:rPr>
      </w:pPr>
      <w:r>
        <w:rPr>
          <w:rFonts w:ascii="Times New Roman" w:hAnsi="Times New Roman" w:cs="Times New Roman"/>
          <w:sz w:val="24"/>
          <w:szCs w:val="24"/>
        </w:rPr>
        <w:lastRenderedPageBreak/>
        <w:t>Најзначајније</w:t>
      </w:r>
      <w:r w:rsidR="00894C0E">
        <w:rPr>
          <w:rFonts w:ascii="Times New Roman" w:hAnsi="Times New Roman" w:cs="Times New Roman"/>
          <w:sz w:val="24"/>
          <w:szCs w:val="24"/>
        </w:rPr>
        <w:t xml:space="preserve"> дело</w:t>
      </w:r>
      <w:r w:rsidR="00172441">
        <w:rPr>
          <w:rFonts w:ascii="Times New Roman" w:hAnsi="Times New Roman" w:cs="Times New Roman"/>
          <w:sz w:val="24"/>
          <w:szCs w:val="24"/>
        </w:rPr>
        <w:t xml:space="preserve"> писано српскословенским језиком</w:t>
      </w:r>
      <w:r w:rsidR="00894C0E">
        <w:rPr>
          <w:rFonts w:ascii="Times New Roman" w:hAnsi="Times New Roman" w:cs="Times New Roman"/>
          <w:sz w:val="24"/>
          <w:szCs w:val="24"/>
        </w:rPr>
        <w:t xml:space="preserve"> је </w:t>
      </w:r>
      <w:r w:rsidR="00894C0E" w:rsidRPr="00964380">
        <w:rPr>
          <w:rFonts w:ascii="Times New Roman" w:hAnsi="Times New Roman" w:cs="Times New Roman"/>
          <w:i/>
          <w:sz w:val="24"/>
          <w:szCs w:val="24"/>
        </w:rPr>
        <w:t>Мирослављево јеванђеље</w:t>
      </w:r>
      <w:r w:rsidR="00894C0E">
        <w:rPr>
          <w:rFonts w:ascii="Times New Roman" w:hAnsi="Times New Roman" w:cs="Times New Roman"/>
          <w:sz w:val="24"/>
          <w:szCs w:val="24"/>
        </w:rPr>
        <w:t xml:space="preserve"> из</w:t>
      </w:r>
      <w:r w:rsidR="00172441">
        <w:rPr>
          <w:rFonts w:ascii="Times New Roman" w:hAnsi="Times New Roman" w:cs="Times New Roman"/>
          <w:sz w:val="24"/>
          <w:szCs w:val="24"/>
        </w:rPr>
        <w:t xml:space="preserve"> 12. века које се данас чува у посебним условима у Н</w:t>
      </w:r>
      <w:r w:rsidR="00894C0E">
        <w:rPr>
          <w:rFonts w:ascii="Times New Roman" w:hAnsi="Times New Roman" w:cs="Times New Roman"/>
          <w:sz w:val="24"/>
          <w:szCs w:val="24"/>
        </w:rPr>
        <w:t>ародном  музеју у Београду. Ово јеванђеље уједно представља и један ид најстаријих писаних дела Јужних словена, писано је од два аутора</w:t>
      </w:r>
      <w:r w:rsidR="00172441">
        <w:rPr>
          <w:rFonts w:ascii="Times New Roman" w:hAnsi="Times New Roman" w:cs="Times New Roman"/>
          <w:sz w:val="24"/>
          <w:szCs w:val="24"/>
        </w:rPr>
        <w:t xml:space="preserve"> (непознатог уметника и Глигорија Дијака)</w:t>
      </w:r>
      <w:r w:rsidR="00894C0E">
        <w:rPr>
          <w:rFonts w:ascii="Times New Roman" w:hAnsi="Times New Roman" w:cs="Times New Roman"/>
          <w:sz w:val="24"/>
          <w:szCs w:val="24"/>
        </w:rPr>
        <w:t xml:space="preserve"> за Хумског кнеза Мирослава. </w:t>
      </w:r>
      <w:r>
        <w:rPr>
          <w:rFonts w:ascii="Times New Roman" w:hAnsi="Times New Roman" w:cs="Times New Roman"/>
          <w:sz w:val="24"/>
          <w:szCs w:val="24"/>
        </w:rPr>
        <w:t>Верује се да је писано у Котору 1189. године, за пот</w:t>
      </w:r>
      <w:r w:rsidR="00A24F5E">
        <w:rPr>
          <w:rFonts w:ascii="Times New Roman" w:hAnsi="Times New Roman" w:cs="Times New Roman"/>
          <w:sz w:val="24"/>
          <w:szCs w:val="24"/>
        </w:rPr>
        <w:t>ребе задужбине</w:t>
      </w:r>
      <w:r w:rsidR="00172441">
        <w:rPr>
          <w:rFonts w:ascii="Times New Roman" w:hAnsi="Times New Roman" w:cs="Times New Roman"/>
          <w:sz w:val="24"/>
          <w:szCs w:val="24"/>
        </w:rPr>
        <w:t xml:space="preserve"> брата Стефана Немање</w:t>
      </w:r>
      <w:r w:rsidR="00A24F5E">
        <w:rPr>
          <w:rFonts w:ascii="Times New Roman" w:hAnsi="Times New Roman" w:cs="Times New Roman"/>
          <w:sz w:val="24"/>
          <w:szCs w:val="24"/>
        </w:rPr>
        <w:t>. Писано је на пергаменту и украшено је са приближно три стотине минијатура, позлаћених и у боји, ј</w:t>
      </w:r>
      <w:r>
        <w:rPr>
          <w:rFonts w:ascii="Times New Roman" w:hAnsi="Times New Roman" w:cs="Times New Roman"/>
          <w:sz w:val="24"/>
          <w:szCs w:val="24"/>
        </w:rPr>
        <w:t>еванђеље је писано зетско-хумским и рашким правописом</w:t>
      </w:r>
      <w:r w:rsidR="00A24F5E">
        <w:rPr>
          <w:rFonts w:ascii="Times New Roman" w:hAnsi="Times New Roman" w:cs="Times New Roman"/>
          <w:sz w:val="24"/>
          <w:szCs w:val="24"/>
        </w:rPr>
        <w:t>.</w:t>
      </w:r>
      <w:r w:rsidR="00894C0E">
        <w:rPr>
          <w:rFonts w:ascii="Times New Roman" w:hAnsi="Times New Roman" w:cs="Times New Roman"/>
          <w:sz w:val="24"/>
          <w:szCs w:val="24"/>
        </w:rPr>
        <w:t>Прва жена књижев</w:t>
      </w:r>
      <w:r w:rsidR="00A24F5E">
        <w:rPr>
          <w:rFonts w:ascii="Times New Roman" w:hAnsi="Times New Roman" w:cs="Times New Roman"/>
          <w:sz w:val="24"/>
          <w:szCs w:val="24"/>
        </w:rPr>
        <w:t xml:space="preserve">ница је била Јелена Мрњавчевић, познатија под монашким </w:t>
      </w:r>
      <w:r w:rsidR="00894C0E">
        <w:rPr>
          <w:rFonts w:ascii="Times New Roman" w:hAnsi="Times New Roman" w:cs="Times New Roman"/>
          <w:sz w:val="24"/>
          <w:szCs w:val="24"/>
        </w:rPr>
        <w:t>име</w:t>
      </w:r>
      <w:r w:rsidR="00A24F5E">
        <w:rPr>
          <w:rFonts w:ascii="Times New Roman" w:hAnsi="Times New Roman" w:cs="Times New Roman"/>
          <w:sz w:val="24"/>
          <w:szCs w:val="24"/>
        </w:rPr>
        <w:t>ном</w:t>
      </w:r>
      <w:r w:rsidR="00894C0E">
        <w:rPr>
          <w:rFonts w:ascii="Times New Roman" w:hAnsi="Times New Roman" w:cs="Times New Roman"/>
          <w:sz w:val="24"/>
          <w:szCs w:val="24"/>
        </w:rPr>
        <w:t xml:space="preserve"> </w:t>
      </w:r>
      <w:r w:rsidR="00346887">
        <w:rPr>
          <w:rFonts w:ascii="Times New Roman" w:hAnsi="Times New Roman" w:cs="Times New Roman"/>
          <w:sz w:val="24"/>
          <w:szCs w:val="24"/>
        </w:rPr>
        <w:t>Јефимија. Поред Српског је знала и Грчки, живела је на двору кнеза Лазара</w:t>
      </w:r>
      <w:r w:rsidR="00A24F5E">
        <w:rPr>
          <w:rFonts w:ascii="Times New Roman" w:hAnsi="Times New Roman" w:cs="Times New Roman"/>
          <w:sz w:val="24"/>
          <w:szCs w:val="24"/>
        </w:rPr>
        <w:t xml:space="preserve"> до косовског боја</w:t>
      </w:r>
      <w:r w:rsidR="00346887">
        <w:rPr>
          <w:rFonts w:ascii="Times New Roman" w:hAnsi="Times New Roman" w:cs="Times New Roman"/>
          <w:sz w:val="24"/>
          <w:szCs w:val="24"/>
        </w:rPr>
        <w:t>,</w:t>
      </w:r>
      <w:r w:rsidR="00A24F5E">
        <w:rPr>
          <w:rFonts w:ascii="Times New Roman" w:hAnsi="Times New Roman" w:cs="Times New Roman"/>
          <w:sz w:val="24"/>
          <w:szCs w:val="24"/>
        </w:rPr>
        <w:t xml:space="preserve"> а касније у манастиру, тако д</w:t>
      </w:r>
      <w:r w:rsidR="00346887">
        <w:rPr>
          <w:rFonts w:ascii="Times New Roman" w:hAnsi="Times New Roman" w:cs="Times New Roman"/>
          <w:sz w:val="24"/>
          <w:szCs w:val="24"/>
        </w:rPr>
        <w:t>а је имала приступ књигама и кре</w:t>
      </w:r>
      <w:r w:rsidR="00A24F5E">
        <w:rPr>
          <w:rFonts w:ascii="Times New Roman" w:hAnsi="Times New Roman" w:cs="Times New Roman"/>
          <w:sz w:val="24"/>
          <w:szCs w:val="24"/>
        </w:rPr>
        <w:t xml:space="preserve">тала се у круговима учених људи. </w:t>
      </w:r>
      <w:r w:rsidR="00346887">
        <w:rPr>
          <w:rFonts w:ascii="Times New Roman" w:hAnsi="Times New Roman" w:cs="Times New Roman"/>
          <w:sz w:val="24"/>
          <w:szCs w:val="24"/>
        </w:rPr>
        <w:t>Оставила је за собом три значајна дела</w:t>
      </w:r>
      <w:r w:rsidR="00346887" w:rsidRPr="00346887">
        <w:rPr>
          <w:rFonts w:ascii="Times New Roman" w:hAnsi="Times New Roman" w:cs="Times New Roman"/>
          <w:i/>
          <w:sz w:val="24"/>
          <w:szCs w:val="24"/>
        </w:rPr>
        <w:t>: Туга за младенцем Угљешом</w:t>
      </w:r>
      <w:r w:rsidR="00346887">
        <w:rPr>
          <w:rFonts w:ascii="Times New Roman" w:hAnsi="Times New Roman" w:cs="Times New Roman"/>
          <w:sz w:val="24"/>
          <w:szCs w:val="24"/>
        </w:rPr>
        <w:t xml:space="preserve">, </w:t>
      </w:r>
      <w:r w:rsidR="00346887" w:rsidRPr="00346887">
        <w:rPr>
          <w:rFonts w:ascii="Times New Roman" w:hAnsi="Times New Roman" w:cs="Times New Roman"/>
          <w:i/>
          <w:sz w:val="24"/>
          <w:szCs w:val="24"/>
        </w:rPr>
        <w:t>Мољење господу Исусу Христу</w:t>
      </w:r>
      <w:r w:rsidR="00346887">
        <w:rPr>
          <w:rFonts w:ascii="Times New Roman" w:hAnsi="Times New Roman" w:cs="Times New Roman"/>
          <w:sz w:val="24"/>
          <w:szCs w:val="24"/>
        </w:rPr>
        <w:t xml:space="preserve"> и </w:t>
      </w:r>
      <w:r w:rsidR="00346887" w:rsidRPr="00346887">
        <w:rPr>
          <w:rFonts w:ascii="Times New Roman" w:hAnsi="Times New Roman" w:cs="Times New Roman"/>
          <w:i/>
          <w:sz w:val="24"/>
          <w:szCs w:val="24"/>
        </w:rPr>
        <w:t>Похвала кнезу Лазару</w:t>
      </w:r>
      <w:r w:rsidR="00346887">
        <w:rPr>
          <w:rFonts w:ascii="Times New Roman" w:hAnsi="Times New Roman" w:cs="Times New Roman"/>
          <w:i/>
          <w:sz w:val="24"/>
          <w:szCs w:val="24"/>
        </w:rPr>
        <w:t xml:space="preserve">. </w:t>
      </w:r>
      <w:r w:rsidR="00A24F5E">
        <w:rPr>
          <w:rFonts w:ascii="Times New Roman" w:hAnsi="Times New Roman" w:cs="Times New Roman"/>
          <w:sz w:val="24"/>
          <w:szCs w:val="24"/>
        </w:rPr>
        <w:t xml:space="preserve">У њеном првом делу описује тугу за сином Углешом кога је изгубила када је имао само четири године, претходно је изгубила мужа који се такође звао Угљеша. </w:t>
      </w:r>
      <w:r w:rsidR="00346887">
        <w:rPr>
          <w:rFonts w:ascii="Times New Roman" w:hAnsi="Times New Roman" w:cs="Times New Roman"/>
          <w:sz w:val="24"/>
          <w:szCs w:val="24"/>
        </w:rPr>
        <w:t>Значајан средњовековни писац био је Стефан Лазаревић, српски деспот и турски вазал</w:t>
      </w:r>
      <w:r w:rsidR="00172441">
        <w:rPr>
          <w:rFonts w:ascii="Times New Roman" w:hAnsi="Times New Roman" w:cs="Times New Roman"/>
          <w:sz w:val="24"/>
          <w:szCs w:val="24"/>
        </w:rPr>
        <w:t>, веома учен и просветљен владар</w:t>
      </w:r>
      <w:r w:rsidR="00346887">
        <w:rPr>
          <w:rFonts w:ascii="Times New Roman" w:hAnsi="Times New Roman" w:cs="Times New Roman"/>
          <w:sz w:val="24"/>
          <w:szCs w:val="24"/>
        </w:rPr>
        <w:t xml:space="preserve">. Његово најзначајније дело је </w:t>
      </w:r>
      <w:r w:rsidR="00346887" w:rsidRPr="00346887">
        <w:rPr>
          <w:rFonts w:ascii="Times New Roman" w:hAnsi="Times New Roman" w:cs="Times New Roman"/>
          <w:i/>
          <w:sz w:val="24"/>
          <w:szCs w:val="24"/>
        </w:rPr>
        <w:t>Слово љубве (Слово о љубави)</w:t>
      </w:r>
      <w:r w:rsidR="00346887">
        <w:rPr>
          <w:rFonts w:ascii="Times New Roman" w:hAnsi="Times New Roman" w:cs="Times New Roman"/>
          <w:sz w:val="24"/>
          <w:szCs w:val="24"/>
        </w:rPr>
        <w:t xml:space="preserve"> које је написао као писмо у форми акростиха. Њему се приписује и </w:t>
      </w:r>
      <w:r w:rsidR="00346887" w:rsidRPr="00346887">
        <w:rPr>
          <w:rFonts w:ascii="Times New Roman" w:hAnsi="Times New Roman" w:cs="Times New Roman"/>
          <w:i/>
          <w:sz w:val="24"/>
          <w:szCs w:val="24"/>
        </w:rPr>
        <w:t>Надгробно ридање над кнезом Лазараом</w:t>
      </w:r>
      <w:r w:rsidR="00346887">
        <w:rPr>
          <w:rFonts w:ascii="Times New Roman" w:hAnsi="Times New Roman" w:cs="Times New Roman"/>
          <w:sz w:val="24"/>
          <w:szCs w:val="24"/>
        </w:rPr>
        <w:t xml:space="preserve">, али није потврђено ко је аутор овог дела. У Стефаново кљижевно стваралаштво </w:t>
      </w:r>
      <w:r w:rsidR="00C030C9">
        <w:rPr>
          <w:rFonts w:ascii="Times New Roman" w:hAnsi="Times New Roman" w:cs="Times New Roman"/>
          <w:sz w:val="24"/>
          <w:szCs w:val="24"/>
        </w:rPr>
        <w:t xml:space="preserve">спада и </w:t>
      </w:r>
      <w:r w:rsidR="00C030C9" w:rsidRPr="00C030C9">
        <w:rPr>
          <w:rFonts w:ascii="Times New Roman" w:hAnsi="Times New Roman" w:cs="Times New Roman"/>
          <w:i/>
          <w:sz w:val="24"/>
          <w:szCs w:val="24"/>
        </w:rPr>
        <w:t>Законик о руд</w:t>
      </w:r>
      <w:r w:rsidR="00C030C9">
        <w:rPr>
          <w:rFonts w:ascii="Times New Roman" w:hAnsi="Times New Roman" w:cs="Times New Roman"/>
          <w:i/>
          <w:sz w:val="24"/>
          <w:szCs w:val="24"/>
        </w:rPr>
        <w:t>ниц</w:t>
      </w:r>
      <w:r w:rsidR="00346887" w:rsidRPr="00C030C9">
        <w:rPr>
          <w:rFonts w:ascii="Times New Roman" w:hAnsi="Times New Roman" w:cs="Times New Roman"/>
          <w:i/>
          <w:sz w:val="24"/>
          <w:szCs w:val="24"/>
        </w:rPr>
        <w:t>има</w:t>
      </w:r>
      <w:r w:rsidR="00B455E3">
        <w:rPr>
          <w:rFonts w:ascii="Times New Roman" w:hAnsi="Times New Roman" w:cs="Times New Roman"/>
          <w:sz w:val="24"/>
          <w:szCs w:val="24"/>
        </w:rPr>
        <w:t>, који је писан у политичке сврхе.</w:t>
      </w:r>
    </w:p>
    <w:p w:rsidR="00103B89" w:rsidRDefault="00103B89" w:rsidP="00EB69DF">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72810" cy="3971925"/>
            <wp:effectExtent l="19050" t="0" r="8890" b="0"/>
            <wp:docPr id="14" name="Picture 13" descr="MIROSLAVLJEVO JEVANĐEL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ROSLAVLJEVO JEVANĐELJE.jpg"/>
                    <pic:cNvPicPr/>
                  </pic:nvPicPr>
                  <pic:blipFill>
                    <a:blip r:embed="rId24"/>
                    <a:stretch>
                      <a:fillRect/>
                    </a:stretch>
                  </pic:blipFill>
                  <pic:spPr>
                    <a:xfrm>
                      <a:off x="0" y="0"/>
                      <a:ext cx="5972810" cy="3971925"/>
                    </a:xfrm>
                    <a:prstGeom prst="rect">
                      <a:avLst/>
                    </a:prstGeom>
                  </pic:spPr>
                </pic:pic>
              </a:graphicData>
            </a:graphic>
          </wp:inline>
        </w:drawing>
      </w:r>
    </w:p>
    <w:p w:rsidR="00103B89" w:rsidRPr="00103B89" w:rsidRDefault="00103B89" w:rsidP="00103B89">
      <w:pPr>
        <w:jc w:val="center"/>
        <w:rPr>
          <w:rFonts w:ascii="Times New Roman" w:hAnsi="Times New Roman" w:cs="Times New Roman"/>
          <w:i/>
          <w:color w:val="5F497A" w:themeColor="accent4" w:themeShade="BF"/>
          <w:sz w:val="24"/>
          <w:szCs w:val="24"/>
        </w:rPr>
      </w:pPr>
      <w:r w:rsidRPr="00103B89">
        <w:rPr>
          <w:rFonts w:ascii="Times New Roman" w:hAnsi="Times New Roman" w:cs="Times New Roman"/>
          <w:i/>
          <w:color w:val="5F497A" w:themeColor="accent4" w:themeShade="BF"/>
          <w:sz w:val="24"/>
          <w:szCs w:val="24"/>
        </w:rPr>
        <w:t>Мирослављево јеванђеље</w:t>
      </w:r>
    </w:p>
    <w:p w:rsidR="00FA619B" w:rsidRPr="00FA619B" w:rsidRDefault="00FA619B" w:rsidP="00EB69DF">
      <w:pPr>
        <w:jc w:val="both"/>
        <w:rPr>
          <w:rFonts w:ascii="Times New Roman" w:hAnsi="Times New Roman" w:cs="Times New Roman"/>
          <w:sz w:val="24"/>
          <w:szCs w:val="24"/>
        </w:rPr>
      </w:pPr>
      <w:r w:rsidRPr="00FA619B">
        <w:rPr>
          <w:rFonts w:ascii="Times New Roman" w:hAnsi="Times New Roman" w:cs="Times New Roman"/>
          <w:sz w:val="24"/>
          <w:szCs w:val="24"/>
        </w:rPr>
        <w:lastRenderedPageBreak/>
        <w:t xml:space="preserve"> </w:t>
      </w:r>
    </w:p>
    <w:p w:rsidR="00FA619B" w:rsidRPr="00FA619B" w:rsidRDefault="00FA619B" w:rsidP="00EB69DF">
      <w:pPr>
        <w:jc w:val="both"/>
        <w:rPr>
          <w:rFonts w:ascii="Times New Roman" w:hAnsi="Times New Roman" w:cs="Times New Roman"/>
          <w:sz w:val="24"/>
          <w:szCs w:val="24"/>
        </w:rPr>
      </w:pPr>
    </w:p>
    <w:sectPr w:rsidR="00FA619B" w:rsidRPr="00FA619B" w:rsidSect="00826E14">
      <w:headerReference w:type="default" r:id="rId25"/>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0D4" w:rsidRDefault="00DB00D4" w:rsidP="000A2CD8">
      <w:pPr>
        <w:spacing w:after="0" w:line="240" w:lineRule="auto"/>
      </w:pPr>
      <w:r>
        <w:separator/>
      </w:r>
    </w:p>
  </w:endnote>
  <w:endnote w:type="continuationSeparator" w:id="1">
    <w:p w:rsidR="00DB00D4" w:rsidRDefault="00DB00D4" w:rsidP="000A2C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0D4" w:rsidRDefault="00DB00D4" w:rsidP="000A2CD8">
      <w:pPr>
        <w:spacing w:after="0" w:line="240" w:lineRule="auto"/>
      </w:pPr>
      <w:r>
        <w:separator/>
      </w:r>
    </w:p>
  </w:footnote>
  <w:footnote w:type="continuationSeparator" w:id="1">
    <w:p w:rsidR="00DB00D4" w:rsidRDefault="00DB00D4" w:rsidP="000A2C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CD8" w:rsidRPr="000A2CD8" w:rsidRDefault="000A2CD8">
    <w:pPr>
      <w:pStyle w:val="Header"/>
      <w:rPr>
        <w:color w:val="0D0D0D" w:themeColor="text1" w:themeTint="F2"/>
      </w:rPr>
    </w:pPr>
    <w:r w:rsidRPr="000A2CD8">
      <w:rPr>
        <w:color w:val="0D0D0D" w:themeColor="text1" w:themeTint="F2"/>
      </w:rPr>
      <w:t>Ема Милосављевић</w:t>
    </w:r>
  </w:p>
  <w:p w:rsidR="000A2CD8" w:rsidRPr="000A2CD8" w:rsidRDefault="000A2CD8">
    <w:pPr>
      <w:pStyle w:val="Header"/>
      <w:rPr>
        <w:color w:val="0D0D0D" w:themeColor="text1" w:themeTint="F2"/>
      </w:rPr>
    </w:pPr>
    <w:r w:rsidRPr="000A2CD8">
      <w:rPr>
        <w:color w:val="0D0D0D" w:themeColor="text1" w:themeTint="F2"/>
      </w:rPr>
      <w:t>Ленка Мијатовић</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E1EEF"/>
    <w:multiLevelType w:val="hybridMultilevel"/>
    <w:tmpl w:val="029A1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3A62C4"/>
    <w:multiLevelType w:val="hybridMultilevel"/>
    <w:tmpl w:val="7EB8E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836310"/>
    <w:multiLevelType w:val="hybridMultilevel"/>
    <w:tmpl w:val="3FCE3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903A0A"/>
    <w:multiLevelType w:val="hybridMultilevel"/>
    <w:tmpl w:val="B2A05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8E58E4"/>
    <w:multiLevelType w:val="hybridMultilevel"/>
    <w:tmpl w:val="B2A26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C16FB7"/>
    <w:multiLevelType w:val="hybridMultilevel"/>
    <w:tmpl w:val="424A8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9153F8"/>
    <w:rsid w:val="0004184C"/>
    <w:rsid w:val="00065F25"/>
    <w:rsid w:val="0007122B"/>
    <w:rsid w:val="00080D1F"/>
    <w:rsid w:val="000A2CD8"/>
    <w:rsid w:val="000C6F71"/>
    <w:rsid w:val="000E4E43"/>
    <w:rsid w:val="00103B89"/>
    <w:rsid w:val="00172441"/>
    <w:rsid w:val="00242F25"/>
    <w:rsid w:val="00346887"/>
    <w:rsid w:val="003B2EF9"/>
    <w:rsid w:val="004223CC"/>
    <w:rsid w:val="00450D06"/>
    <w:rsid w:val="00462756"/>
    <w:rsid w:val="00484666"/>
    <w:rsid w:val="00534157"/>
    <w:rsid w:val="00544003"/>
    <w:rsid w:val="00557E36"/>
    <w:rsid w:val="005E3618"/>
    <w:rsid w:val="006412AC"/>
    <w:rsid w:val="00656AD5"/>
    <w:rsid w:val="006B287B"/>
    <w:rsid w:val="00736764"/>
    <w:rsid w:val="007555B0"/>
    <w:rsid w:val="007649CD"/>
    <w:rsid w:val="00772BCC"/>
    <w:rsid w:val="00773BB6"/>
    <w:rsid w:val="007C6E2C"/>
    <w:rsid w:val="007F78B5"/>
    <w:rsid w:val="008066F2"/>
    <w:rsid w:val="00813A76"/>
    <w:rsid w:val="00826E14"/>
    <w:rsid w:val="00837013"/>
    <w:rsid w:val="00894C0E"/>
    <w:rsid w:val="008C2F25"/>
    <w:rsid w:val="009153F8"/>
    <w:rsid w:val="00964380"/>
    <w:rsid w:val="00A001D9"/>
    <w:rsid w:val="00A10FF7"/>
    <w:rsid w:val="00A24F5E"/>
    <w:rsid w:val="00A517BC"/>
    <w:rsid w:val="00A948DD"/>
    <w:rsid w:val="00A959B3"/>
    <w:rsid w:val="00AA2D1E"/>
    <w:rsid w:val="00B034E0"/>
    <w:rsid w:val="00B37679"/>
    <w:rsid w:val="00B455E3"/>
    <w:rsid w:val="00B60737"/>
    <w:rsid w:val="00B7218D"/>
    <w:rsid w:val="00BD6DB8"/>
    <w:rsid w:val="00BF3196"/>
    <w:rsid w:val="00C030C9"/>
    <w:rsid w:val="00C510AA"/>
    <w:rsid w:val="00C648BB"/>
    <w:rsid w:val="00CA5D57"/>
    <w:rsid w:val="00D83D9F"/>
    <w:rsid w:val="00D9139F"/>
    <w:rsid w:val="00DB00D4"/>
    <w:rsid w:val="00DB77CA"/>
    <w:rsid w:val="00DB7E59"/>
    <w:rsid w:val="00DC64B2"/>
    <w:rsid w:val="00DD3531"/>
    <w:rsid w:val="00DF16E2"/>
    <w:rsid w:val="00E640A1"/>
    <w:rsid w:val="00E67ECF"/>
    <w:rsid w:val="00E771F4"/>
    <w:rsid w:val="00EA4ACB"/>
    <w:rsid w:val="00EB69DF"/>
    <w:rsid w:val="00EC609A"/>
    <w:rsid w:val="00ED43DF"/>
    <w:rsid w:val="00EE549F"/>
    <w:rsid w:val="00F35B10"/>
    <w:rsid w:val="00F372FB"/>
    <w:rsid w:val="00F401EC"/>
    <w:rsid w:val="00F62BD3"/>
    <w:rsid w:val="00F939CB"/>
    <w:rsid w:val="00FA619B"/>
    <w:rsid w:val="00FD3FE9"/>
    <w:rsid w:val="00FF6C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E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9CD"/>
    <w:pPr>
      <w:ind w:left="720"/>
      <w:contextualSpacing/>
    </w:pPr>
  </w:style>
  <w:style w:type="paragraph" w:styleId="BalloonText">
    <w:name w:val="Balloon Text"/>
    <w:basedOn w:val="Normal"/>
    <w:link w:val="BalloonTextChar"/>
    <w:uiPriority w:val="99"/>
    <w:semiHidden/>
    <w:unhideWhenUsed/>
    <w:rsid w:val="00A948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8DD"/>
    <w:rPr>
      <w:rFonts w:ascii="Tahoma" w:hAnsi="Tahoma" w:cs="Tahoma"/>
      <w:sz w:val="16"/>
      <w:szCs w:val="16"/>
    </w:rPr>
  </w:style>
  <w:style w:type="paragraph" w:styleId="Caption">
    <w:name w:val="caption"/>
    <w:basedOn w:val="Normal"/>
    <w:next w:val="Normal"/>
    <w:uiPriority w:val="35"/>
    <w:unhideWhenUsed/>
    <w:qFormat/>
    <w:rsid w:val="00A948DD"/>
    <w:pPr>
      <w:spacing w:line="240" w:lineRule="auto"/>
    </w:pPr>
    <w:rPr>
      <w:b/>
      <w:bCs/>
      <w:color w:val="4F81BD" w:themeColor="accent1"/>
      <w:sz w:val="18"/>
      <w:szCs w:val="18"/>
    </w:rPr>
  </w:style>
  <w:style w:type="paragraph" w:styleId="Header">
    <w:name w:val="header"/>
    <w:basedOn w:val="Normal"/>
    <w:link w:val="HeaderChar"/>
    <w:uiPriority w:val="99"/>
    <w:semiHidden/>
    <w:unhideWhenUsed/>
    <w:rsid w:val="000A2CD8"/>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0A2CD8"/>
  </w:style>
  <w:style w:type="paragraph" w:styleId="Footer">
    <w:name w:val="footer"/>
    <w:basedOn w:val="Normal"/>
    <w:link w:val="FooterChar"/>
    <w:uiPriority w:val="99"/>
    <w:semiHidden/>
    <w:unhideWhenUsed/>
    <w:rsid w:val="000A2CD8"/>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0A2CD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9</Pages>
  <Words>1761</Words>
  <Characters>10039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Djordje</dc:creator>
  <cp:lastModifiedBy>Djordje</cp:lastModifiedBy>
  <cp:revision>60</cp:revision>
  <dcterms:created xsi:type="dcterms:W3CDTF">2020-05-17T18:34:00Z</dcterms:created>
  <dcterms:modified xsi:type="dcterms:W3CDTF">2020-05-20T07:18:00Z</dcterms:modified>
</cp:coreProperties>
</file>